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47986EE">
      <w:pPr>
        <w:jc w:val="center"/>
        <w:rPr>
          <w:b/>
          <w:bCs/>
          <w:sz w:val="36"/>
          <w:szCs w:val="36"/>
        </w:rPr>
      </w:pPr>
      <w:r>
        <w:rPr>
          <w:rFonts w:hint="eastAsia"/>
          <w:b/>
          <w:bCs/>
          <w:sz w:val="36"/>
          <w:szCs w:val="36"/>
        </w:rPr>
        <w:t>区级储备大米购销权利合作合同</w:t>
      </w:r>
    </w:p>
    <w:p w14:paraId="4323D40E">
      <w:pPr>
        <w:jc w:val="center"/>
        <w:rPr>
          <w:rFonts w:hint="default" w:asciiTheme="minorEastAsia" w:hAnsiTheme="minorEastAsia" w:eastAsiaTheme="minorEastAsia"/>
          <w:sz w:val="30"/>
          <w:szCs w:val="30"/>
          <w:lang w:val="en-US" w:eastAsia="zh-CN"/>
        </w:rPr>
      </w:pPr>
      <w:r>
        <w:rPr>
          <w:rFonts w:hint="eastAsia" w:asciiTheme="minorEastAsia" w:hAnsiTheme="minorEastAsia" w:eastAsiaTheme="minorEastAsia"/>
          <w:sz w:val="30"/>
          <w:szCs w:val="30"/>
        </w:rPr>
        <w:t>合同编号：</w:t>
      </w:r>
      <w:r>
        <w:rPr>
          <w:rFonts w:hint="eastAsia" w:asciiTheme="minorEastAsia" w:hAnsiTheme="minorEastAsia" w:eastAsiaTheme="minorEastAsia"/>
          <w:sz w:val="30"/>
          <w:szCs w:val="30"/>
          <w:lang w:val="en-US" w:eastAsia="zh-CN"/>
        </w:rPr>
        <w:t>XXXXX</w:t>
      </w:r>
    </w:p>
    <w:p w14:paraId="1F23ACA8">
      <w:pPr>
        <w:spacing w:line="600" w:lineRule="exact"/>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甲方：江苏薛埠粮食和物资储备有限公司</w:t>
      </w:r>
    </w:p>
    <w:p w14:paraId="6C5E8B82">
      <w:pPr>
        <w:spacing w:line="600" w:lineRule="exact"/>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rPr>
        <w:t>乙方：</w:t>
      </w:r>
      <w:r>
        <w:rPr>
          <w:rFonts w:hint="eastAsia" w:ascii="Times New Roman" w:hAnsi="Times New Roman" w:eastAsia="仿宋_GB2312" w:cs="Times New Roman"/>
          <w:color w:val="auto"/>
          <w:sz w:val="32"/>
          <w:szCs w:val="32"/>
          <w:highlight w:val="none"/>
          <w:lang w:val="en-US" w:eastAsia="zh-CN"/>
        </w:rPr>
        <w:t>XXXXXXXX</w:t>
      </w:r>
    </w:p>
    <w:p w14:paraId="7E684F4A">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为落实成品粮油储备规模，保障区域供应，维护粮食市场稳定，在共同遵守《江苏省地方政府储备粮管理办法》</w:t>
      </w:r>
      <w:r>
        <w:rPr>
          <w:rFonts w:hint="eastAsia" w:ascii="Times New Roman" w:hAnsi="Times New Roman" w:eastAsia="仿宋_GB2312" w:cs="Times New Roman"/>
          <w:color w:val="auto"/>
          <w:sz w:val="32"/>
          <w:szCs w:val="32"/>
          <w:highlight w:val="none"/>
          <w:lang w:eastAsia="zh-CN"/>
        </w:rPr>
        <w:t>、《常州市金坛区级储备成品粮管理实施细则》</w:t>
      </w:r>
      <w:r>
        <w:rPr>
          <w:rFonts w:hint="eastAsia" w:ascii="Times New Roman" w:hAnsi="Times New Roman" w:eastAsia="仿宋_GB2312" w:cs="Times New Roman"/>
          <w:color w:val="auto"/>
          <w:sz w:val="32"/>
          <w:szCs w:val="32"/>
          <w:highlight w:val="none"/>
          <w:lang w:val="en-US" w:eastAsia="zh-CN"/>
        </w:rPr>
        <w:t>等相关政策</w:t>
      </w:r>
      <w:r>
        <w:rPr>
          <w:rFonts w:hint="eastAsia" w:ascii="Times New Roman" w:hAnsi="Times New Roman" w:eastAsia="仿宋_GB2312" w:cs="Times New Roman"/>
          <w:color w:val="auto"/>
          <w:sz w:val="32"/>
          <w:szCs w:val="32"/>
          <w:highlight w:val="none"/>
        </w:rPr>
        <w:t>和《中华人民共和国</w:t>
      </w:r>
      <w:r>
        <w:rPr>
          <w:rFonts w:hint="eastAsia" w:ascii="Times New Roman" w:hAnsi="Times New Roman" w:eastAsia="仿宋_GB2312" w:cs="Times New Roman"/>
          <w:color w:val="auto"/>
          <w:sz w:val="32"/>
          <w:szCs w:val="32"/>
          <w:highlight w:val="none"/>
          <w:lang w:val="en-US" w:eastAsia="zh-CN"/>
        </w:rPr>
        <w:t>民法典</w:t>
      </w:r>
      <w:r>
        <w:rPr>
          <w:rFonts w:hint="eastAsia" w:ascii="Times New Roman" w:hAnsi="Times New Roman" w:eastAsia="仿宋_GB2312" w:cs="Times New Roman"/>
          <w:color w:val="auto"/>
          <w:sz w:val="32"/>
          <w:szCs w:val="32"/>
          <w:highlight w:val="none"/>
        </w:rPr>
        <w:t>》的前提下，</w:t>
      </w:r>
      <w:r>
        <w:rPr>
          <w:rFonts w:ascii="Times New Roman" w:hAnsi="Times New Roman" w:eastAsia="仿宋_GB2312" w:cs="Times New Roman"/>
          <w:color w:val="auto"/>
          <w:sz w:val="32"/>
          <w:szCs w:val="32"/>
          <w:highlight w:val="none"/>
        </w:rPr>
        <w:t>依据</w:t>
      </w:r>
      <w:r>
        <w:rPr>
          <w:rFonts w:hint="eastAsia" w:ascii="Times New Roman" w:hAnsi="Times New Roman" w:eastAsia="仿宋_GB2312" w:cs="Times New Roman"/>
          <w:color w:val="auto"/>
          <w:sz w:val="32"/>
          <w:szCs w:val="32"/>
          <w:highlight w:val="none"/>
        </w:rPr>
        <w:t>甲方</w:t>
      </w:r>
      <w:r>
        <w:rPr>
          <w:rFonts w:hint="eastAsia" w:ascii="Times New Roman" w:hAnsi="Times New Roman" w:eastAsia="仿宋_GB2312" w:cs="Times New Roman"/>
          <w:color w:val="auto"/>
          <w:sz w:val="32"/>
          <w:szCs w:val="32"/>
          <w:highlight w:val="none"/>
          <w:lang w:val="en-US" w:eastAsia="zh-CN"/>
        </w:rPr>
        <w:t>2026</w:t>
      </w:r>
      <w:r>
        <w:rPr>
          <w:rFonts w:hint="eastAsia"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X</w:t>
      </w:r>
      <w:r>
        <w:rPr>
          <w:rFonts w:hint="eastAsia"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XX</w:t>
      </w:r>
      <w:r>
        <w:rPr>
          <w:rFonts w:hint="eastAsia" w:ascii="Times New Roman" w:hAnsi="Times New Roman" w:eastAsia="仿宋_GB2312" w:cs="Times New Roman"/>
          <w:color w:val="auto"/>
          <w:sz w:val="32"/>
          <w:szCs w:val="32"/>
          <w:highlight w:val="none"/>
        </w:rPr>
        <w:t>日在南京国家粮食交易中心南方小麦分中心</w:t>
      </w:r>
      <w:r>
        <w:rPr>
          <w:rFonts w:ascii="Times New Roman" w:hAnsi="Times New Roman" w:eastAsia="仿宋_GB2312" w:cs="Times New Roman"/>
          <w:color w:val="auto"/>
          <w:sz w:val="32"/>
          <w:szCs w:val="32"/>
          <w:highlight w:val="none"/>
        </w:rPr>
        <w:t>竞价结果，就甲方</w:t>
      </w:r>
      <w:r>
        <w:rPr>
          <w:rFonts w:hint="eastAsia" w:ascii="Times New Roman" w:hAnsi="Times New Roman" w:eastAsia="仿宋_GB2312" w:cs="Times New Roman"/>
          <w:color w:val="auto"/>
          <w:sz w:val="32"/>
          <w:szCs w:val="32"/>
          <w:highlight w:val="none"/>
        </w:rPr>
        <w:t>采</w:t>
      </w:r>
      <w:r>
        <w:rPr>
          <w:rFonts w:ascii="Times New Roman" w:hAnsi="Times New Roman" w:eastAsia="仿宋_GB2312" w:cs="Times New Roman"/>
          <w:color w:val="auto"/>
          <w:sz w:val="32"/>
          <w:szCs w:val="32"/>
          <w:highlight w:val="none"/>
        </w:rPr>
        <w:t>购乙方</w:t>
      </w:r>
      <w:r>
        <w:rPr>
          <w:rFonts w:hint="eastAsia" w:ascii="Times New Roman" w:hAnsi="Times New Roman" w:eastAsia="仿宋_GB2312" w:cs="Times New Roman"/>
          <w:color w:val="auto"/>
          <w:sz w:val="32"/>
          <w:szCs w:val="32"/>
          <w:highlight w:val="none"/>
        </w:rPr>
        <w:t>大米</w:t>
      </w:r>
      <w:r>
        <w:rPr>
          <w:rFonts w:ascii="Times New Roman" w:hAnsi="Times New Roman" w:eastAsia="仿宋_GB2312" w:cs="Times New Roman"/>
          <w:color w:val="auto"/>
          <w:sz w:val="32"/>
          <w:szCs w:val="32"/>
          <w:highlight w:val="none"/>
        </w:rPr>
        <w:t>，同时由乙方根据甲方的</w:t>
      </w:r>
      <w:r>
        <w:rPr>
          <w:rFonts w:hint="eastAsia" w:ascii="Times New Roman" w:hAnsi="Times New Roman" w:eastAsia="仿宋_GB2312" w:cs="Times New Roman"/>
          <w:color w:val="auto"/>
          <w:sz w:val="32"/>
          <w:szCs w:val="32"/>
          <w:highlight w:val="none"/>
          <w:lang w:val="en-US" w:eastAsia="zh-CN"/>
        </w:rPr>
        <w:t>轮换</w:t>
      </w:r>
      <w:r>
        <w:rPr>
          <w:rFonts w:ascii="Times New Roman" w:hAnsi="Times New Roman" w:eastAsia="仿宋_GB2312" w:cs="Times New Roman"/>
          <w:color w:val="auto"/>
          <w:sz w:val="32"/>
          <w:szCs w:val="32"/>
          <w:highlight w:val="none"/>
        </w:rPr>
        <w:t>要求负责全部回购，</w:t>
      </w:r>
      <w:r>
        <w:rPr>
          <w:rFonts w:hint="eastAsia" w:ascii="Times New Roman" w:hAnsi="Times New Roman" w:eastAsia="仿宋_GB2312" w:cs="Times New Roman"/>
          <w:color w:val="auto"/>
          <w:sz w:val="32"/>
          <w:szCs w:val="32"/>
          <w:highlight w:val="none"/>
        </w:rPr>
        <w:t>达成如下合同：</w:t>
      </w:r>
    </w:p>
    <w:p w14:paraId="0D1E6AE0">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一、合同标的物</w:t>
      </w:r>
    </w:p>
    <w:p w14:paraId="55DD5789">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1.1.粮食品种：本年度生产的</w:t>
      </w:r>
      <w:r>
        <w:rPr>
          <w:rFonts w:hint="eastAsia" w:ascii="Times New Roman" w:hAnsi="Times New Roman" w:eastAsia="仿宋_GB2312" w:cs="Times New Roman"/>
          <w:color w:val="auto"/>
          <w:sz w:val="32"/>
          <w:szCs w:val="32"/>
          <w:highlight w:val="none"/>
          <w:u w:val="single"/>
        </w:rPr>
        <w:t>　</w:t>
      </w:r>
      <w:r>
        <w:rPr>
          <w:rFonts w:hint="eastAsia" w:ascii="Times New Roman" w:hAnsi="Times New Roman" w:eastAsia="仿宋_GB2312" w:cs="Times New Roman"/>
          <w:color w:val="auto"/>
          <w:sz w:val="32"/>
          <w:szCs w:val="32"/>
          <w:highlight w:val="none"/>
          <w:u w:val="single"/>
          <w:lang w:val="en-US" w:eastAsia="zh-CN"/>
        </w:rPr>
        <w:t>粳米</w:t>
      </w:r>
      <w:r>
        <w:rPr>
          <w:rFonts w:hint="eastAsia" w:ascii="Times New Roman" w:hAnsi="Times New Roman" w:eastAsia="仿宋_GB2312" w:cs="Times New Roman"/>
          <w:color w:val="auto"/>
          <w:sz w:val="32"/>
          <w:szCs w:val="32"/>
          <w:highlight w:val="none"/>
          <w:u w:val="single"/>
        </w:rPr>
        <w:t>　</w:t>
      </w:r>
      <w:r>
        <w:rPr>
          <w:rFonts w:hint="eastAsia" w:ascii="Times New Roman" w:hAnsi="Times New Roman" w:eastAsia="仿宋_GB2312" w:cs="Times New Roman"/>
          <w:color w:val="auto"/>
          <w:sz w:val="32"/>
          <w:szCs w:val="32"/>
          <w:highlight w:val="none"/>
        </w:rPr>
        <w:t>。</w:t>
      </w:r>
    </w:p>
    <w:p w14:paraId="4EDC7FF9">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1.2.大米数量：</w:t>
      </w:r>
      <w:r>
        <w:rPr>
          <w:rFonts w:hint="eastAsia" w:ascii="Times New Roman" w:hAnsi="Times New Roman" w:eastAsia="仿宋_GB2312" w:cs="Times New Roman"/>
          <w:color w:val="auto"/>
          <w:sz w:val="32"/>
          <w:szCs w:val="32"/>
          <w:highlight w:val="none"/>
          <w:lang w:val="en-US" w:eastAsia="zh-CN"/>
        </w:rPr>
        <w:t>XXX</w:t>
      </w:r>
      <w:r>
        <w:rPr>
          <w:rFonts w:hint="eastAsia" w:ascii="Times New Roman" w:hAnsi="Times New Roman" w:eastAsia="仿宋_GB2312" w:cs="Times New Roman"/>
          <w:color w:val="auto"/>
          <w:sz w:val="32"/>
          <w:szCs w:val="32"/>
          <w:highlight w:val="none"/>
        </w:rPr>
        <w:t>吨。</w:t>
      </w:r>
    </w:p>
    <w:p w14:paraId="2300A181">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rPr>
        <w:t>1.3.质量标准：符合GB/T 1354、GB/T 5502中规定质量指标，加工精度为</w:t>
      </w:r>
      <w:r>
        <w:rPr>
          <w:rFonts w:hint="eastAsia" w:ascii="Times New Roman" w:hAnsi="Times New Roman" w:eastAsia="仿宋_GB2312" w:cs="Times New Roman"/>
          <w:color w:val="auto"/>
          <w:sz w:val="32"/>
          <w:szCs w:val="32"/>
          <w:highlight w:val="none"/>
          <w:lang w:val="en-US" w:eastAsia="zh-CN"/>
        </w:rPr>
        <w:t>一级</w:t>
      </w:r>
      <w:r>
        <w:rPr>
          <w:rFonts w:hint="eastAsia" w:ascii="Times New Roman" w:hAnsi="Times New Roman" w:eastAsia="仿宋_GB2312" w:cs="Times New Roman"/>
          <w:color w:val="auto"/>
          <w:sz w:val="32"/>
          <w:szCs w:val="32"/>
          <w:highlight w:val="none"/>
        </w:rPr>
        <w:t>，同时应符合相关食品安全标准要求，</w:t>
      </w:r>
      <w:r>
        <w:rPr>
          <w:rFonts w:hint="eastAsia" w:ascii="Times New Roman" w:hAnsi="Times New Roman" w:eastAsia="仿宋_GB2312" w:cs="Times New Roman"/>
          <w:color w:val="auto"/>
          <w:sz w:val="32"/>
          <w:szCs w:val="32"/>
          <w:highlight w:val="none"/>
          <w:lang w:eastAsia="zh-CN"/>
        </w:rPr>
        <w:t>水分</w:t>
      </w:r>
      <w:r>
        <w:rPr>
          <w:rFonts w:hint="eastAsia" w:ascii="Times New Roman" w:hAnsi="Times New Roman" w:eastAsia="仿宋_GB2312" w:cs="Times New Roman"/>
          <w:color w:val="auto"/>
          <w:sz w:val="32"/>
          <w:szCs w:val="32"/>
          <w:highlight w:val="none"/>
        </w:rPr>
        <w:t>应控制在14.5%以内。</w:t>
      </w:r>
    </w:p>
    <w:p w14:paraId="4BBE1345">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1.4.本合同不涉及转包储备计划，粮权归属于甲方。</w:t>
      </w:r>
    </w:p>
    <w:p w14:paraId="1FB1BB5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二、价格条款</w:t>
      </w:r>
    </w:p>
    <w:p w14:paraId="74D274E7">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2.1.结算单价</w:t>
      </w:r>
    </w:p>
    <w:p w14:paraId="384E510F">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2.1.1甲方</w:t>
      </w:r>
      <w:r>
        <w:rPr>
          <w:rFonts w:hint="eastAsia" w:ascii="Times New Roman" w:hAnsi="Times New Roman" w:eastAsia="仿宋_GB2312" w:cs="Times New Roman"/>
          <w:color w:val="auto"/>
          <w:sz w:val="32"/>
          <w:szCs w:val="32"/>
          <w:highlight w:val="none"/>
          <w:lang w:val="en-US" w:eastAsia="zh-CN"/>
        </w:rPr>
        <w:t>入库</w:t>
      </w:r>
      <w:r>
        <w:rPr>
          <w:rFonts w:hint="eastAsia" w:ascii="Times New Roman" w:hAnsi="Times New Roman" w:eastAsia="仿宋_GB2312" w:cs="Times New Roman"/>
          <w:color w:val="auto"/>
          <w:sz w:val="32"/>
          <w:szCs w:val="32"/>
          <w:highlight w:val="none"/>
        </w:rPr>
        <w:t>采购价：</w:t>
      </w:r>
      <w:r>
        <w:rPr>
          <w:rFonts w:hint="eastAsia" w:ascii="Times New Roman" w:hAnsi="Times New Roman" w:eastAsia="仿宋_GB2312" w:cs="Times New Roman"/>
          <w:color w:val="auto"/>
          <w:sz w:val="32"/>
          <w:szCs w:val="32"/>
          <w:highlight w:val="none"/>
          <w:lang w:val="en-US" w:eastAsia="zh-CN"/>
        </w:rPr>
        <w:t>3400</w:t>
      </w:r>
      <w:r>
        <w:rPr>
          <w:rFonts w:hint="eastAsia" w:ascii="Times New Roman" w:hAnsi="Times New Roman" w:eastAsia="仿宋_GB2312" w:cs="Times New Roman"/>
          <w:color w:val="auto"/>
          <w:sz w:val="32"/>
          <w:szCs w:val="32"/>
          <w:highlight w:val="none"/>
        </w:rPr>
        <w:t>元/吨。</w:t>
      </w:r>
    </w:p>
    <w:p w14:paraId="56C09DCC">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2.1.2乙方</w:t>
      </w:r>
      <w:r>
        <w:rPr>
          <w:rFonts w:hint="eastAsia" w:ascii="Times New Roman" w:hAnsi="Times New Roman" w:eastAsia="仿宋_GB2312" w:cs="Times New Roman"/>
          <w:color w:val="auto"/>
          <w:sz w:val="32"/>
          <w:szCs w:val="32"/>
          <w:highlight w:val="none"/>
          <w:lang w:val="en-US" w:eastAsia="zh-CN"/>
        </w:rPr>
        <w:t>出库</w:t>
      </w:r>
      <w:r>
        <w:rPr>
          <w:rFonts w:hint="eastAsia" w:ascii="Times New Roman" w:hAnsi="Times New Roman" w:eastAsia="仿宋_GB2312" w:cs="Times New Roman"/>
          <w:color w:val="auto"/>
          <w:sz w:val="32"/>
          <w:szCs w:val="32"/>
          <w:highlight w:val="none"/>
        </w:rPr>
        <w:t>回购价：</w:t>
      </w:r>
      <w:r>
        <w:rPr>
          <w:rFonts w:hint="eastAsia" w:ascii="Times New Roman" w:hAnsi="Times New Roman" w:eastAsia="仿宋_GB2312" w:cs="Times New Roman"/>
          <w:color w:val="auto"/>
          <w:sz w:val="32"/>
          <w:szCs w:val="32"/>
          <w:highlight w:val="none"/>
          <w:u w:val="single"/>
          <w:lang w:val="en-US" w:eastAsia="zh-CN"/>
        </w:rPr>
        <w:t>XXXX</w:t>
      </w:r>
      <w:r>
        <w:rPr>
          <w:rFonts w:hint="eastAsia" w:ascii="Times New Roman" w:hAnsi="Times New Roman" w:eastAsia="仿宋_GB2312" w:cs="Times New Roman"/>
          <w:color w:val="auto"/>
          <w:sz w:val="32"/>
          <w:szCs w:val="32"/>
          <w:highlight w:val="none"/>
        </w:rPr>
        <w:t>元/吨（</w:t>
      </w:r>
      <w:r>
        <w:rPr>
          <w:rFonts w:ascii="Times New Roman" w:hAnsi="Times New Roman" w:eastAsia="仿宋_GB2312" w:cs="Times New Roman"/>
          <w:color w:val="auto"/>
          <w:sz w:val="32"/>
          <w:szCs w:val="32"/>
          <w:highlight w:val="none"/>
        </w:rPr>
        <w:t>根据竞价交易结果确定实际回购价格</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拍卖底价为</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3050</w:t>
      </w:r>
      <w:r>
        <w:rPr>
          <w:rFonts w:ascii="Times New Roman" w:hAnsi="Times New Roman" w:eastAsia="仿宋_GB2312" w:cs="Times New Roman"/>
          <w:color w:val="auto"/>
          <w:sz w:val="32"/>
          <w:szCs w:val="32"/>
          <w:highlight w:val="none"/>
        </w:rPr>
        <w:t>元/吨</w:t>
      </w:r>
      <w:r>
        <w:rPr>
          <w:rFonts w:hint="eastAsia" w:ascii="Times New Roman" w:hAnsi="Times New Roman" w:eastAsia="仿宋_GB2312" w:cs="Times New Roman"/>
          <w:color w:val="auto"/>
          <w:sz w:val="32"/>
          <w:szCs w:val="32"/>
          <w:highlight w:val="none"/>
        </w:rPr>
        <w:t>）。</w:t>
      </w:r>
    </w:p>
    <w:p w14:paraId="3B313DA6">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2.1.3不论政策变化或行情调整等任何因素，双方均按上述单价执行。乙方回购时，如市场价高于乙方回购价，则超出部分归乙方所有；如市场价低于乙方回购价，则不足部分由乙方补足。</w:t>
      </w:r>
    </w:p>
    <w:p w14:paraId="1F96AB03">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三、履约保证金</w:t>
      </w:r>
    </w:p>
    <w:p w14:paraId="2927E37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为保证合同履行，</w:t>
      </w:r>
      <w:r>
        <w:rPr>
          <w:rFonts w:hint="eastAsia" w:ascii="Times New Roman" w:hAnsi="Times New Roman" w:eastAsia="仿宋_GB2312" w:cs="Times New Roman"/>
          <w:color w:val="auto"/>
          <w:sz w:val="32"/>
          <w:szCs w:val="32"/>
          <w:highlight w:val="none"/>
          <w:lang w:val="en-US" w:eastAsia="zh-CN"/>
        </w:rPr>
        <w:t>乙方向甲方供货并经甲方确认后三日内</w:t>
      </w:r>
      <w:r>
        <w:rPr>
          <w:rFonts w:hint="eastAsia" w:ascii="Times New Roman" w:hAnsi="Times New Roman" w:eastAsia="仿宋_GB2312" w:cs="Times New Roman"/>
          <w:color w:val="auto"/>
          <w:sz w:val="32"/>
          <w:szCs w:val="32"/>
          <w:highlight w:val="none"/>
        </w:rPr>
        <w:t>，乙方需向甲方根据本合同数量按</w:t>
      </w:r>
      <w:r>
        <w:rPr>
          <w:rFonts w:hint="eastAsia" w:ascii="Times New Roman" w:hAnsi="Times New Roman" w:eastAsia="仿宋_GB2312" w:cs="Times New Roman"/>
          <w:b/>
          <w:bCs/>
          <w:color w:val="auto"/>
          <w:sz w:val="32"/>
          <w:szCs w:val="32"/>
          <w:highlight w:val="none"/>
          <w:lang w:val="en-US" w:eastAsia="zh-CN"/>
        </w:rPr>
        <w:t>2</w:t>
      </w:r>
      <w:r>
        <w:rPr>
          <w:rFonts w:hint="eastAsia" w:ascii="Times New Roman" w:hAnsi="Times New Roman" w:eastAsia="仿宋_GB2312" w:cs="Times New Roman"/>
          <w:b/>
          <w:bCs/>
          <w:color w:val="auto"/>
          <w:sz w:val="32"/>
          <w:szCs w:val="32"/>
          <w:highlight w:val="none"/>
        </w:rPr>
        <w:t>0</w:t>
      </w:r>
      <w:r>
        <w:rPr>
          <w:rFonts w:hint="eastAsia" w:ascii="Times New Roman" w:hAnsi="Times New Roman" w:eastAsia="仿宋_GB2312" w:cs="Times New Roman"/>
          <w:b/>
          <w:bCs/>
          <w:color w:val="auto"/>
          <w:sz w:val="32"/>
          <w:szCs w:val="32"/>
          <w:highlight w:val="none"/>
          <w:lang w:val="en-US" w:eastAsia="zh-CN"/>
        </w:rPr>
        <w:t>0</w:t>
      </w:r>
      <w:r>
        <w:rPr>
          <w:rFonts w:hint="eastAsia" w:ascii="Times New Roman" w:hAnsi="Times New Roman" w:eastAsia="仿宋_GB2312" w:cs="Times New Roman"/>
          <w:b/>
          <w:bCs/>
          <w:color w:val="auto"/>
          <w:sz w:val="32"/>
          <w:szCs w:val="32"/>
          <w:highlight w:val="none"/>
        </w:rPr>
        <w:t>元/吨</w:t>
      </w:r>
      <w:r>
        <w:rPr>
          <w:rFonts w:hint="eastAsia" w:ascii="Times New Roman" w:hAnsi="Times New Roman" w:eastAsia="仿宋_GB2312" w:cs="Times New Roman"/>
          <w:color w:val="auto"/>
          <w:sz w:val="32"/>
          <w:szCs w:val="32"/>
          <w:highlight w:val="none"/>
        </w:rPr>
        <w:t>交纳出库回购保证金，保证金不计利息。甲方对保证金实行集中管理，乙方对本合同完全履约、</w:t>
      </w:r>
      <w:r>
        <w:rPr>
          <w:rFonts w:hint="eastAsia" w:ascii="Times New Roman" w:hAnsi="Times New Roman" w:eastAsia="仿宋_GB2312" w:cs="Times New Roman"/>
          <w:color w:val="auto"/>
          <w:sz w:val="32"/>
          <w:szCs w:val="32"/>
          <w:highlight w:val="none"/>
          <w:lang w:eastAsia="zh-CN"/>
        </w:rPr>
        <w:t>大</w:t>
      </w:r>
      <w:r>
        <w:rPr>
          <w:rFonts w:hint="eastAsia" w:ascii="Times New Roman" w:hAnsi="Times New Roman" w:eastAsia="仿宋_GB2312" w:cs="Times New Roman"/>
          <w:color w:val="auto"/>
          <w:sz w:val="32"/>
          <w:szCs w:val="32"/>
          <w:highlight w:val="none"/>
          <w:lang w:val="en-US" w:eastAsia="zh-CN"/>
        </w:rPr>
        <w:t>米</w:t>
      </w:r>
      <w:r>
        <w:rPr>
          <w:rFonts w:hint="eastAsia" w:ascii="Times New Roman" w:hAnsi="Times New Roman" w:eastAsia="仿宋_GB2312" w:cs="Times New Roman"/>
          <w:color w:val="auto"/>
          <w:sz w:val="32"/>
          <w:szCs w:val="32"/>
          <w:highlight w:val="none"/>
        </w:rPr>
        <w:t>出库后无任何纠纷，甲方全额返还保证金（经乙方</w:t>
      </w:r>
      <w:r>
        <w:rPr>
          <w:rFonts w:hint="eastAsia" w:ascii="Times New Roman" w:hAnsi="Times New Roman" w:eastAsia="仿宋_GB2312" w:cs="Times New Roman"/>
          <w:color w:val="auto"/>
          <w:sz w:val="32"/>
          <w:szCs w:val="32"/>
          <w:highlight w:val="none"/>
          <w:lang w:eastAsia="zh-CN"/>
        </w:rPr>
        <w:t>做</w:t>
      </w:r>
      <w:r>
        <w:rPr>
          <w:rFonts w:hint="eastAsia" w:ascii="Times New Roman" w:hAnsi="Times New Roman" w:eastAsia="仿宋_GB2312" w:cs="Times New Roman"/>
          <w:color w:val="auto"/>
          <w:sz w:val="32"/>
          <w:szCs w:val="32"/>
          <w:highlight w:val="none"/>
        </w:rPr>
        <w:t>必要手续后，甲方可在</w:t>
      </w:r>
      <w:r>
        <w:rPr>
          <w:rFonts w:hint="eastAsia" w:ascii="Times New Roman" w:hAnsi="Times New Roman" w:eastAsia="仿宋_GB2312" w:cs="Times New Roman"/>
          <w:color w:val="auto"/>
          <w:sz w:val="32"/>
          <w:szCs w:val="32"/>
          <w:highlight w:val="none"/>
          <w:lang w:val="en-US" w:eastAsia="zh-CN"/>
        </w:rPr>
        <w:t>乙方</w:t>
      </w:r>
      <w:r>
        <w:rPr>
          <w:rFonts w:hint="eastAsia" w:ascii="Times New Roman" w:hAnsi="Times New Roman" w:eastAsia="仿宋_GB2312" w:cs="Times New Roman"/>
          <w:color w:val="auto"/>
          <w:sz w:val="32"/>
          <w:szCs w:val="32"/>
          <w:highlight w:val="none"/>
        </w:rPr>
        <w:t>出库应付款中扣减）；如乙方违反合同约定，乙方缴纳的保证金作为违约金支付给甲方，乙方无权索要。保证金不足以支付违约金、滞纳金或其他损失的，甲方继续向乙方追缴。</w:t>
      </w:r>
    </w:p>
    <w:p w14:paraId="0A6EE3F9">
      <w:pPr>
        <w:numPr>
          <w:ilvl w:val="0"/>
          <w:numId w:val="1"/>
        </w:num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结算方式</w:t>
      </w:r>
    </w:p>
    <w:p w14:paraId="3CC7C325">
      <w:pPr>
        <w:spacing w:line="600" w:lineRule="exact"/>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    4.1.</w:t>
      </w:r>
      <w:r>
        <w:rPr>
          <w:rFonts w:ascii="Times New Roman" w:hAnsi="Times New Roman" w:eastAsia="仿宋_GB2312" w:cs="Times New Roman"/>
          <w:color w:val="auto"/>
          <w:sz w:val="32"/>
          <w:szCs w:val="32"/>
          <w:highlight w:val="none"/>
        </w:rPr>
        <w:t>乙方按照甲方委托公告的要求参加竞价交易</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竞价成功获得合作购销权利后，乙方与甲方签订此合同，甲方</w:t>
      </w:r>
      <w:r>
        <w:rPr>
          <w:rFonts w:hint="eastAsia" w:ascii="Times New Roman" w:hAnsi="Times New Roman" w:eastAsia="仿宋_GB2312" w:cs="Times New Roman"/>
          <w:color w:val="auto"/>
          <w:sz w:val="32"/>
          <w:szCs w:val="32"/>
          <w:highlight w:val="none"/>
        </w:rPr>
        <w:t>通知</w:t>
      </w:r>
      <w:r>
        <w:rPr>
          <w:rFonts w:ascii="Times New Roman" w:hAnsi="Times New Roman" w:eastAsia="仿宋_GB2312" w:cs="Times New Roman"/>
          <w:color w:val="auto"/>
          <w:sz w:val="32"/>
          <w:szCs w:val="32"/>
          <w:highlight w:val="none"/>
        </w:rPr>
        <w:t>交易市场凭甲方确认书退还乙方竞价交易保证金。</w:t>
      </w:r>
    </w:p>
    <w:p w14:paraId="0131CD27">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4.2.甲方采购款支付</w:t>
      </w:r>
    </w:p>
    <w:p w14:paraId="64C4F154">
      <w:pPr>
        <w:spacing w:line="600" w:lineRule="exact"/>
        <w:ind w:firstLine="640" w:firstLineChars="200"/>
        <w:rPr>
          <w:rFonts w:ascii="Times New Roman" w:hAnsi="Times New Roman" w:eastAsia="仿宋_GB2312" w:cs="Times New Roman"/>
          <w:color w:val="auto"/>
          <w:sz w:val="32"/>
          <w:szCs w:val="32"/>
          <w:highlight w:val="none"/>
        </w:rPr>
      </w:pPr>
      <w:bookmarkStart w:id="0" w:name="_GoBack"/>
      <w:r>
        <w:rPr>
          <w:rFonts w:hint="eastAsia" w:ascii="Times New Roman" w:hAnsi="Times New Roman" w:eastAsia="仿宋_GB2312" w:cs="Times New Roman"/>
          <w:color w:val="auto"/>
          <w:sz w:val="32"/>
          <w:szCs w:val="32"/>
          <w:highlight w:val="none"/>
        </w:rPr>
        <w:t>采购款委托江苏市场进行结算，双方签订本合同后，甲方申请开具提货单后提供至乙方，乙方凭提货单和身份证明组织面粉运送至甲方指定库点的指定仓廒，双方核对质量和数量，标的全部验收合格，交割完毕无争议后，双方签订验收确认单，提交江苏市场审核，办理货款划转结算</w:t>
      </w:r>
      <w:bookmarkEnd w:id="0"/>
      <w:r>
        <w:rPr>
          <w:rFonts w:hint="eastAsia" w:ascii="Times New Roman" w:hAnsi="Times New Roman" w:eastAsia="仿宋_GB2312" w:cs="Times New Roman"/>
          <w:color w:val="auto"/>
          <w:sz w:val="32"/>
          <w:szCs w:val="32"/>
          <w:highlight w:val="none"/>
        </w:rPr>
        <w:t>。</w:t>
      </w:r>
    </w:p>
    <w:p w14:paraId="375ED3B0">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4.3.乙方回购款支付</w:t>
      </w:r>
    </w:p>
    <w:p w14:paraId="637A6A81">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乙方应</w:t>
      </w:r>
      <w:r>
        <w:rPr>
          <w:rFonts w:hint="eastAsia" w:ascii="Times New Roman" w:hAnsi="Times New Roman" w:eastAsia="仿宋_GB2312" w:cs="Times New Roman"/>
          <w:color w:val="auto"/>
          <w:sz w:val="32"/>
          <w:szCs w:val="32"/>
          <w:highlight w:val="none"/>
          <w:lang w:val="en-US" w:eastAsia="zh-CN"/>
        </w:rPr>
        <w:t>于</w:t>
      </w:r>
      <w:r>
        <w:rPr>
          <w:rFonts w:hint="eastAsia" w:ascii="Times New Roman" w:hAnsi="Times New Roman" w:eastAsia="仿宋_GB2312" w:cs="Times New Roman"/>
          <w:color w:val="auto"/>
          <w:sz w:val="32"/>
          <w:szCs w:val="32"/>
          <w:highlight w:val="none"/>
        </w:rPr>
        <w:t>合同约定的</w:t>
      </w:r>
      <w:r>
        <w:rPr>
          <w:rFonts w:hint="eastAsia" w:ascii="Times New Roman" w:hAnsi="Times New Roman" w:eastAsia="仿宋_GB2312" w:cs="Times New Roman"/>
          <w:color w:val="auto"/>
          <w:sz w:val="32"/>
          <w:szCs w:val="32"/>
          <w:highlight w:val="none"/>
          <w:lang w:val="en-US" w:eastAsia="zh-CN"/>
        </w:rPr>
        <w:t>回购期限内</w:t>
      </w:r>
      <w:r>
        <w:rPr>
          <w:rFonts w:hint="eastAsia" w:ascii="Times New Roman" w:hAnsi="Times New Roman" w:eastAsia="仿宋_GB2312" w:cs="Times New Roman"/>
          <w:color w:val="auto"/>
          <w:sz w:val="32"/>
          <w:szCs w:val="32"/>
          <w:highlight w:val="none"/>
        </w:rPr>
        <w:t>，按</w:t>
      </w:r>
      <w:r>
        <w:rPr>
          <w:rFonts w:hint="eastAsia" w:ascii="Times New Roman" w:hAnsi="Times New Roman" w:eastAsia="仿宋_GB2312" w:cs="Times New Roman"/>
          <w:color w:val="auto"/>
          <w:sz w:val="32"/>
          <w:szCs w:val="32"/>
          <w:highlight w:val="none"/>
          <w:lang w:val="en-US" w:eastAsia="zh-CN"/>
        </w:rPr>
        <w:t>出库</w:t>
      </w:r>
      <w:r>
        <w:rPr>
          <w:rFonts w:hint="eastAsia" w:ascii="Times New Roman" w:hAnsi="Times New Roman" w:eastAsia="仿宋_GB2312" w:cs="Times New Roman"/>
          <w:color w:val="auto"/>
          <w:sz w:val="32"/>
          <w:szCs w:val="32"/>
          <w:highlight w:val="none"/>
        </w:rPr>
        <w:t>回购价支付相应货款至甲方指定账户，由</w:t>
      </w:r>
      <w:r>
        <w:rPr>
          <w:rFonts w:hint="eastAsia" w:ascii="Times New Roman" w:hAnsi="Times New Roman" w:eastAsia="仿宋_GB2312" w:cs="Times New Roman"/>
          <w:color w:val="auto"/>
          <w:sz w:val="32"/>
          <w:szCs w:val="32"/>
          <w:highlight w:val="none"/>
          <w:lang w:val="en-US" w:eastAsia="zh-CN"/>
        </w:rPr>
        <w:t>甲方取得区发展和改革局轮换批复后</w:t>
      </w:r>
      <w:r>
        <w:rPr>
          <w:rFonts w:hint="eastAsia" w:ascii="Times New Roman" w:hAnsi="Times New Roman" w:eastAsia="仿宋_GB2312" w:cs="Times New Roman"/>
          <w:color w:val="auto"/>
          <w:sz w:val="32"/>
          <w:szCs w:val="32"/>
          <w:highlight w:val="none"/>
        </w:rPr>
        <w:t>出具《粮食出库计划单》方可组织出库。甲方按乙方实际支付的货款出具</w:t>
      </w:r>
      <w:r>
        <w:rPr>
          <w:rFonts w:hint="eastAsia" w:ascii="Times New Roman" w:hAnsi="Times New Roman" w:eastAsia="仿宋_GB2312" w:cs="Times New Roman"/>
          <w:color w:val="auto"/>
          <w:sz w:val="32"/>
          <w:szCs w:val="32"/>
          <w:highlight w:val="none"/>
          <w:lang w:eastAsia="zh-CN"/>
        </w:rPr>
        <w:t>大</w:t>
      </w:r>
      <w:r>
        <w:rPr>
          <w:rFonts w:hint="eastAsia" w:ascii="Times New Roman" w:hAnsi="Times New Roman" w:eastAsia="仿宋_GB2312" w:cs="Times New Roman"/>
          <w:color w:val="auto"/>
          <w:sz w:val="32"/>
          <w:szCs w:val="32"/>
          <w:highlight w:val="none"/>
          <w:lang w:val="en-US" w:eastAsia="zh-CN"/>
        </w:rPr>
        <w:t>米</w:t>
      </w:r>
      <w:r>
        <w:rPr>
          <w:rFonts w:hint="eastAsia" w:ascii="Times New Roman" w:hAnsi="Times New Roman" w:eastAsia="仿宋_GB2312" w:cs="Times New Roman"/>
          <w:color w:val="auto"/>
          <w:sz w:val="32"/>
          <w:szCs w:val="32"/>
          <w:highlight w:val="none"/>
        </w:rPr>
        <w:t>销售发票给乙方。</w:t>
      </w:r>
    </w:p>
    <w:p w14:paraId="1661EC05">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五、货物包装</w:t>
      </w:r>
    </w:p>
    <w:p w14:paraId="05A55AB7">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5.1.包装标准及方式：</w:t>
      </w:r>
      <w:r>
        <w:rPr>
          <w:rFonts w:hint="eastAsia" w:ascii="Times New Roman" w:hAnsi="Times New Roman" w:eastAsia="仿宋_GB2312" w:cs="Times New Roman"/>
          <w:color w:val="auto"/>
          <w:sz w:val="32"/>
          <w:szCs w:val="32"/>
          <w:highlight w:val="none"/>
          <w:lang w:val="en-US" w:eastAsia="zh-CN"/>
        </w:rPr>
        <w:t>规格25Kg，包装袋图案仅允许一种。</w:t>
      </w:r>
      <w:r>
        <w:rPr>
          <w:rFonts w:hint="eastAsia" w:ascii="Times New Roman" w:hAnsi="Times New Roman" w:eastAsia="仿宋_GB2312" w:cs="Times New Roman"/>
          <w:color w:val="auto"/>
          <w:sz w:val="32"/>
          <w:szCs w:val="32"/>
          <w:highlight w:val="none"/>
        </w:rPr>
        <w:t>采用耐磨损并具有一定承重能力的包装，且符合GB/T 8946的规定。</w:t>
      </w:r>
    </w:p>
    <w:p w14:paraId="107E422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5.2.包装袋上应明确标示大米生产日期、</w:t>
      </w:r>
      <w:r>
        <w:rPr>
          <w:rFonts w:hint="eastAsia" w:ascii="Times New Roman" w:hAnsi="Times New Roman" w:eastAsia="仿宋_GB2312" w:cs="Times New Roman"/>
          <w:color w:val="auto"/>
          <w:sz w:val="32"/>
          <w:szCs w:val="32"/>
          <w:highlight w:val="none"/>
          <w:lang w:val="en-US" w:eastAsia="zh-CN"/>
        </w:rPr>
        <w:t>保质期、</w:t>
      </w:r>
      <w:r>
        <w:rPr>
          <w:rFonts w:hint="eastAsia" w:ascii="Times New Roman" w:hAnsi="Times New Roman" w:eastAsia="仿宋_GB2312" w:cs="Times New Roman"/>
          <w:color w:val="auto"/>
          <w:sz w:val="32"/>
          <w:szCs w:val="32"/>
          <w:highlight w:val="none"/>
        </w:rPr>
        <w:t>品种、</w:t>
      </w:r>
      <w:r>
        <w:rPr>
          <w:rFonts w:hint="eastAsia" w:ascii="Times New Roman" w:hAnsi="Times New Roman" w:eastAsia="仿宋_GB2312" w:cs="Times New Roman"/>
          <w:color w:val="auto"/>
          <w:sz w:val="32"/>
          <w:szCs w:val="32"/>
          <w:highlight w:val="none"/>
          <w:lang w:val="en-US" w:eastAsia="zh-CN"/>
        </w:rPr>
        <w:t>等级、</w:t>
      </w:r>
      <w:r>
        <w:rPr>
          <w:rFonts w:hint="eastAsia" w:ascii="Times New Roman" w:hAnsi="Times New Roman" w:eastAsia="仿宋_GB2312" w:cs="Times New Roman"/>
          <w:color w:val="auto"/>
          <w:sz w:val="32"/>
          <w:szCs w:val="32"/>
          <w:highlight w:val="none"/>
        </w:rPr>
        <w:t>净重和生产厂家等相关信息，且入库大米的生产日期应在</w:t>
      </w:r>
      <w:r>
        <w:rPr>
          <w:rFonts w:hint="eastAsia" w:ascii="Times New Roman" w:hAnsi="Times New Roman" w:eastAsia="仿宋_GB2312" w:cs="Times New Roman"/>
          <w:color w:val="auto"/>
          <w:sz w:val="32"/>
          <w:szCs w:val="32"/>
          <w:highlight w:val="none"/>
          <w:lang w:val="en-US" w:eastAsia="zh-CN"/>
        </w:rPr>
        <w:t>成交日期之后，保质期12个月及以上</w:t>
      </w:r>
      <w:r>
        <w:rPr>
          <w:rFonts w:hint="eastAsia" w:ascii="Times New Roman" w:hAnsi="Times New Roman" w:eastAsia="仿宋_GB2312" w:cs="Times New Roman"/>
          <w:color w:val="auto"/>
          <w:sz w:val="32"/>
          <w:szCs w:val="32"/>
          <w:highlight w:val="none"/>
        </w:rPr>
        <w:t>。</w:t>
      </w:r>
    </w:p>
    <w:p w14:paraId="1D125B1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六、交货及验收方式</w:t>
      </w:r>
    </w:p>
    <w:p w14:paraId="6DE72CF9">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6.1.采购、回购交货时间</w:t>
      </w:r>
    </w:p>
    <w:p w14:paraId="3A362396">
      <w:pPr>
        <w:spacing w:line="600"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因本合同对象为政府储备粮，具备特定性，故双方一致同意：</w:t>
      </w:r>
      <w:r>
        <w:rPr>
          <w:rFonts w:hint="eastAsia" w:ascii="Times New Roman" w:hAnsi="Times New Roman" w:eastAsia="仿宋_GB2312" w:cs="Times New Roman"/>
          <w:color w:val="auto"/>
          <w:sz w:val="32"/>
          <w:szCs w:val="32"/>
          <w:highlight w:val="none"/>
        </w:rPr>
        <w:t>乙方须</w:t>
      </w:r>
      <w:r>
        <w:rPr>
          <w:rFonts w:hint="eastAsia" w:ascii="Times New Roman" w:hAnsi="Times New Roman" w:eastAsia="仿宋_GB2312" w:cs="Times New Roman"/>
          <w:color w:val="auto"/>
          <w:sz w:val="32"/>
          <w:szCs w:val="32"/>
          <w:highlight w:val="none"/>
          <w:lang w:val="en-US" w:eastAsia="zh-CN"/>
        </w:rPr>
        <w:t>于2026年9月30日前</w:t>
      </w:r>
      <w:r>
        <w:rPr>
          <w:rFonts w:hint="eastAsia" w:ascii="Times New Roman" w:hAnsi="Times New Roman" w:eastAsia="仿宋_GB2312" w:cs="Times New Roman"/>
          <w:color w:val="auto"/>
          <w:sz w:val="32"/>
          <w:szCs w:val="32"/>
          <w:highlight w:val="none"/>
        </w:rPr>
        <w:t>完成本合同标的</w:t>
      </w:r>
      <w:r>
        <w:rPr>
          <w:rFonts w:hint="eastAsia" w:ascii="Times New Roman" w:hAnsi="Times New Roman" w:eastAsia="仿宋_GB2312" w:cs="Times New Roman"/>
          <w:color w:val="auto"/>
          <w:sz w:val="32"/>
          <w:szCs w:val="32"/>
          <w:highlight w:val="none"/>
          <w:lang w:val="en-US" w:eastAsia="zh-CN"/>
        </w:rPr>
        <w:t>的</w:t>
      </w:r>
      <w:r>
        <w:rPr>
          <w:rFonts w:hint="eastAsia" w:ascii="Times New Roman" w:hAnsi="Times New Roman" w:eastAsia="仿宋_GB2312" w:cs="Times New Roman"/>
          <w:color w:val="auto"/>
          <w:sz w:val="32"/>
          <w:szCs w:val="32"/>
          <w:highlight w:val="none"/>
        </w:rPr>
        <w:t>交货。至202</w:t>
      </w:r>
      <w:r>
        <w:rPr>
          <w:rFonts w:hint="eastAsia" w:ascii="Times New Roman" w:hAnsi="Times New Roman" w:eastAsia="仿宋_GB2312" w:cs="Times New Roman"/>
          <w:color w:val="auto"/>
          <w:sz w:val="32"/>
          <w:szCs w:val="32"/>
          <w:highlight w:val="none"/>
          <w:lang w:val="en-US" w:eastAsia="zh-CN"/>
        </w:rPr>
        <w:t>7</w:t>
      </w:r>
      <w:r>
        <w:rPr>
          <w:rFonts w:hint="eastAsia"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9</w:t>
      </w:r>
      <w:r>
        <w:rPr>
          <w:rFonts w:hint="eastAsia"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30</w:t>
      </w:r>
      <w:r>
        <w:rPr>
          <w:rFonts w:hint="eastAsia"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val="en-US" w:eastAsia="zh-CN"/>
        </w:rPr>
        <w:t>前</w:t>
      </w:r>
      <w:r>
        <w:rPr>
          <w:rFonts w:hint="eastAsia" w:ascii="Times New Roman" w:hAnsi="Times New Roman" w:eastAsia="仿宋_GB2312" w:cs="Times New Roman"/>
          <w:color w:val="auto"/>
          <w:sz w:val="32"/>
          <w:szCs w:val="32"/>
          <w:highlight w:val="none"/>
        </w:rPr>
        <w:t>，乙方</w:t>
      </w:r>
      <w:r>
        <w:rPr>
          <w:rFonts w:hint="eastAsia" w:ascii="Times New Roman" w:hAnsi="Times New Roman" w:eastAsia="仿宋_GB2312" w:cs="Times New Roman"/>
          <w:color w:val="auto"/>
          <w:sz w:val="32"/>
          <w:szCs w:val="32"/>
          <w:highlight w:val="none"/>
          <w:lang w:val="en-US" w:eastAsia="zh-CN"/>
        </w:rPr>
        <w:t>须</w:t>
      </w:r>
      <w:r>
        <w:rPr>
          <w:rFonts w:hint="eastAsia" w:ascii="Times New Roman" w:hAnsi="Times New Roman" w:eastAsia="仿宋_GB2312" w:cs="Times New Roman"/>
          <w:color w:val="auto"/>
          <w:sz w:val="32"/>
          <w:szCs w:val="32"/>
          <w:highlight w:val="none"/>
        </w:rPr>
        <w:t>按本合同第四条规定</w:t>
      </w:r>
      <w:r>
        <w:rPr>
          <w:rFonts w:hint="eastAsia" w:ascii="Times New Roman" w:hAnsi="Times New Roman" w:eastAsia="仿宋_GB2312" w:cs="Times New Roman"/>
          <w:color w:val="auto"/>
          <w:sz w:val="32"/>
          <w:szCs w:val="32"/>
          <w:highlight w:val="none"/>
          <w:lang w:val="en-US" w:eastAsia="zh-CN"/>
        </w:rPr>
        <w:t>完成本合同标的的</w:t>
      </w:r>
      <w:r>
        <w:rPr>
          <w:rFonts w:hint="eastAsia" w:ascii="Times New Roman" w:hAnsi="Times New Roman" w:eastAsia="仿宋_GB2312" w:cs="Times New Roman"/>
          <w:color w:val="auto"/>
          <w:sz w:val="32"/>
          <w:szCs w:val="32"/>
          <w:highlight w:val="none"/>
        </w:rPr>
        <w:t>全部回购，包括货款的支付和完成提货出库。</w:t>
      </w:r>
    </w:p>
    <w:p w14:paraId="1B11B073">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6.2. 交(出)货方式及地点</w:t>
      </w:r>
    </w:p>
    <w:p w14:paraId="7AD9D077">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甲方指定库点指定仓廒车板交（出）货，出（入）库费用由甲方承担</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途中运输费用由乙方承担。</w:t>
      </w:r>
    </w:p>
    <w:p w14:paraId="3B1E4FE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6.3.验货方式</w:t>
      </w:r>
    </w:p>
    <w:p w14:paraId="40F502A5">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6.3.1.乙方对入库</w:t>
      </w:r>
      <w:r>
        <w:rPr>
          <w:rFonts w:hint="eastAsia" w:ascii="Times New Roman" w:hAnsi="Times New Roman" w:eastAsia="仿宋_GB2312" w:cs="Times New Roman"/>
          <w:color w:val="auto"/>
          <w:sz w:val="32"/>
          <w:szCs w:val="32"/>
          <w:highlight w:val="none"/>
          <w:lang w:eastAsia="zh-CN"/>
        </w:rPr>
        <w:t>大米</w:t>
      </w:r>
      <w:r>
        <w:rPr>
          <w:rFonts w:hint="eastAsia" w:ascii="Times New Roman" w:hAnsi="Times New Roman" w:eastAsia="仿宋_GB2312" w:cs="Times New Roman"/>
          <w:color w:val="auto"/>
          <w:sz w:val="32"/>
          <w:szCs w:val="32"/>
          <w:highlight w:val="none"/>
        </w:rPr>
        <w:t>的数量和质量负全部责任，甲方指定库点负责人协助乙方做好入库相关工作。</w:t>
      </w:r>
    </w:p>
    <w:p w14:paraId="5A11CCED">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6.3.2.以本合同标的数为验收单元，在本合同规定期限内未达交货数的，甲方有权解除合同，并追究乙方相关责任及由此给甲方造成的所有损失。</w:t>
      </w:r>
    </w:p>
    <w:p w14:paraId="29462ACB">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rPr>
        <w:t>6.3.3.乙方交货前，需向甲方提交该批次</w:t>
      </w:r>
      <w:r>
        <w:rPr>
          <w:rFonts w:hint="eastAsia" w:ascii="Times New Roman" w:hAnsi="Times New Roman" w:eastAsia="仿宋_GB2312" w:cs="Times New Roman"/>
          <w:color w:val="auto"/>
          <w:sz w:val="32"/>
          <w:szCs w:val="32"/>
          <w:highlight w:val="none"/>
          <w:lang w:val="en-US" w:eastAsia="zh-CN"/>
        </w:rPr>
        <w:t>大米</w:t>
      </w:r>
      <w:r>
        <w:rPr>
          <w:rFonts w:hint="eastAsia" w:ascii="Times New Roman" w:hAnsi="Times New Roman" w:eastAsia="仿宋_GB2312" w:cs="Times New Roman"/>
          <w:color w:val="auto"/>
          <w:sz w:val="32"/>
          <w:szCs w:val="32"/>
          <w:highlight w:val="none"/>
        </w:rPr>
        <w:t>的</w:t>
      </w:r>
      <w:r>
        <w:rPr>
          <w:rFonts w:hint="eastAsia" w:ascii="Times New Roman" w:hAnsi="Times New Roman" w:eastAsia="仿宋_GB2312" w:cs="Times New Roman"/>
          <w:color w:val="auto"/>
          <w:sz w:val="32"/>
          <w:szCs w:val="32"/>
          <w:highlight w:val="none"/>
          <w:lang w:val="en-US" w:eastAsia="zh-CN"/>
        </w:rPr>
        <w:t>出厂</w:t>
      </w:r>
      <w:r>
        <w:rPr>
          <w:rFonts w:hint="eastAsia" w:ascii="Times New Roman" w:hAnsi="Times New Roman" w:eastAsia="仿宋_GB2312" w:cs="Times New Roman"/>
          <w:color w:val="auto"/>
          <w:sz w:val="32"/>
          <w:szCs w:val="32"/>
          <w:highlight w:val="none"/>
        </w:rPr>
        <w:t>自检报告和相关材料</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乙方交货后，</w:t>
      </w:r>
      <w:r>
        <w:rPr>
          <w:rFonts w:hint="eastAsia" w:ascii="Times New Roman" w:hAnsi="Times New Roman" w:eastAsia="仿宋_GB2312" w:cs="Times New Roman"/>
          <w:color w:val="auto"/>
          <w:sz w:val="32"/>
          <w:szCs w:val="32"/>
          <w:highlight w:val="none"/>
          <w:lang w:val="en-US" w:eastAsia="zh-CN"/>
        </w:rPr>
        <w:t>甲方</w:t>
      </w:r>
      <w:r>
        <w:rPr>
          <w:rFonts w:hint="eastAsia" w:ascii="Times New Roman" w:hAnsi="Times New Roman" w:eastAsia="仿宋_GB2312" w:cs="Times New Roman"/>
          <w:color w:val="auto"/>
          <w:sz w:val="32"/>
          <w:szCs w:val="32"/>
          <w:highlight w:val="none"/>
        </w:rPr>
        <w:t>委托具有法定资质的第三方粮油质量检验机构检验成品粮质量</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如不符合本合同约定</w:t>
      </w:r>
      <w:r>
        <w:rPr>
          <w:rFonts w:hint="eastAsia" w:ascii="Times New Roman" w:hAnsi="Times New Roman" w:eastAsia="仿宋_GB2312" w:cs="Times New Roman"/>
          <w:color w:val="auto"/>
          <w:sz w:val="32"/>
          <w:szCs w:val="32"/>
          <w:highlight w:val="none"/>
          <w:lang w:val="en-US" w:eastAsia="zh-CN"/>
        </w:rPr>
        <w:t>及公开招标要求而造成退货、违约、延期等</w:t>
      </w:r>
      <w:r>
        <w:rPr>
          <w:rFonts w:hint="eastAsia" w:ascii="Times New Roman" w:hAnsi="Times New Roman" w:eastAsia="仿宋_GB2312" w:cs="Times New Roman"/>
          <w:color w:val="auto"/>
          <w:sz w:val="32"/>
          <w:szCs w:val="32"/>
          <w:highlight w:val="none"/>
        </w:rPr>
        <w:t>，所有费用</w:t>
      </w:r>
      <w:r>
        <w:rPr>
          <w:rFonts w:hint="eastAsia" w:ascii="Times New Roman" w:hAnsi="Times New Roman" w:eastAsia="仿宋_GB2312" w:cs="Times New Roman"/>
          <w:color w:val="auto"/>
          <w:sz w:val="32"/>
          <w:szCs w:val="32"/>
          <w:highlight w:val="none"/>
          <w:lang w:val="en-US" w:eastAsia="zh-CN"/>
        </w:rPr>
        <w:t>及法律责任</w:t>
      </w:r>
      <w:r>
        <w:rPr>
          <w:rFonts w:hint="eastAsia" w:ascii="Times New Roman" w:hAnsi="Times New Roman" w:eastAsia="仿宋_GB2312" w:cs="Times New Roman"/>
          <w:color w:val="auto"/>
          <w:sz w:val="32"/>
          <w:szCs w:val="32"/>
          <w:highlight w:val="none"/>
        </w:rPr>
        <w:t>由乙方承担，并全额退还甲方采购款和承担甲方由此产生的利息支出</w:t>
      </w:r>
      <w:r>
        <w:rPr>
          <w:rFonts w:hint="eastAsia" w:ascii="Times New Roman" w:hAnsi="Times New Roman" w:eastAsia="仿宋_GB2312" w:cs="Times New Roman"/>
          <w:color w:val="auto"/>
          <w:sz w:val="32"/>
          <w:szCs w:val="32"/>
          <w:highlight w:val="none"/>
          <w:lang w:eastAsia="zh-CN"/>
        </w:rPr>
        <w:t>。</w:t>
      </w:r>
    </w:p>
    <w:p w14:paraId="5FEC880A">
      <w:pPr>
        <w:spacing w:line="600"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七、损失损耗处理</w:t>
      </w:r>
    </w:p>
    <w:p w14:paraId="35554B7F">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rPr>
        <w:t>本合同约定的</w:t>
      </w:r>
      <w:r>
        <w:rPr>
          <w:rFonts w:hint="eastAsia" w:ascii="Times New Roman" w:hAnsi="Times New Roman" w:eastAsia="仿宋_GB2312" w:cs="Times New Roman"/>
          <w:color w:val="auto"/>
          <w:sz w:val="32"/>
          <w:szCs w:val="32"/>
          <w:highlight w:val="none"/>
          <w:lang w:eastAsia="zh-CN"/>
        </w:rPr>
        <w:t>大</w:t>
      </w:r>
      <w:r>
        <w:rPr>
          <w:rFonts w:hint="eastAsia" w:ascii="Times New Roman" w:hAnsi="Times New Roman" w:eastAsia="仿宋_GB2312" w:cs="Times New Roman"/>
          <w:color w:val="auto"/>
          <w:sz w:val="32"/>
          <w:szCs w:val="32"/>
          <w:highlight w:val="none"/>
          <w:lang w:val="en-US" w:eastAsia="zh-CN"/>
        </w:rPr>
        <w:t>米</w:t>
      </w:r>
      <w:r>
        <w:rPr>
          <w:rFonts w:hint="eastAsia" w:ascii="Times New Roman" w:hAnsi="Times New Roman" w:eastAsia="仿宋_GB2312" w:cs="Times New Roman"/>
          <w:color w:val="auto"/>
          <w:sz w:val="32"/>
          <w:szCs w:val="32"/>
          <w:highlight w:val="none"/>
        </w:rPr>
        <w:t>，在储存期间发生的合理损耗以及因甲方原因造成的损失，由甲方承担；因乙方原因</w:t>
      </w:r>
      <w:r>
        <w:rPr>
          <w:rFonts w:hint="eastAsia" w:ascii="Times New Roman" w:hAnsi="Times New Roman" w:eastAsia="仿宋_GB2312" w:cs="Times New Roman"/>
          <w:color w:val="auto"/>
          <w:sz w:val="32"/>
          <w:szCs w:val="32"/>
          <w:highlight w:val="none"/>
          <w:lang w:val="en-US" w:eastAsia="zh-CN"/>
        </w:rPr>
        <w:t>及出入库质量检测</w:t>
      </w:r>
      <w:r>
        <w:rPr>
          <w:rFonts w:hint="eastAsia" w:ascii="Times New Roman" w:hAnsi="Times New Roman" w:eastAsia="仿宋_GB2312" w:cs="Times New Roman"/>
          <w:color w:val="auto"/>
          <w:sz w:val="32"/>
          <w:szCs w:val="32"/>
          <w:highlight w:val="none"/>
        </w:rPr>
        <w:t>造成的损失损耗，由乙方承担。</w:t>
      </w:r>
    </w:p>
    <w:p w14:paraId="6D38D77C">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八、轮换</w:t>
      </w:r>
    </w:p>
    <w:p w14:paraId="6882D838">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rPr>
        <w:t>8.1.</w:t>
      </w:r>
      <w:r>
        <w:rPr>
          <w:rFonts w:hint="eastAsia" w:ascii="Times New Roman" w:hAnsi="Times New Roman" w:eastAsia="仿宋_GB2312" w:cs="Times New Roman"/>
          <w:color w:val="auto"/>
          <w:sz w:val="32"/>
          <w:szCs w:val="32"/>
          <w:highlight w:val="none"/>
          <w:lang w:val="en-US" w:eastAsia="zh-CN"/>
        </w:rPr>
        <w:t>本合同标的</w:t>
      </w:r>
      <w:r>
        <w:rPr>
          <w:rFonts w:hint="eastAsia" w:ascii="Times New Roman" w:hAnsi="Times New Roman" w:eastAsia="仿宋_GB2312" w:cs="Times New Roman"/>
          <w:color w:val="auto"/>
          <w:sz w:val="32"/>
          <w:szCs w:val="32"/>
          <w:highlight w:val="none"/>
          <w:lang w:eastAsia="zh-CN"/>
        </w:rPr>
        <w:t>大米</w:t>
      </w:r>
      <w:r>
        <w:rPr>
          <w:rFonts w:hint="eastAsia" w:ascii="Times New Roman" w:hAnsi="Times New Roman" w:eastAsia="仿宋_GB2312" w:cs="Times New Roman"/>
          <w:color w:val="auto"/>
          <w:sz w:val="32"/>
          <w:szCs w:val="32"/>
          <w:highlight w:val="none"/>
        </w:rPr>
        <w:t>采取总量固定，适时轮换模式，</w:t>
      </w:r>
      <w:r>
        <w:rPr>
          <w:rFonts w:hint="eastAsia" w:ascii="Times New Roman" w:hAnsi="Times New Roman" w:eastAsia="仿宋_GB2312" w:cs="Times New Roman"/>
          <w:color w:val="auto"/>
          <w:sz w:val="32"/>
          <w:szCs w:val="32"/>
          <w:highlight w:val="none"/>
          <w:lang w:val="en-US" w:eastAsia="zh-CN"/>
        </w:rPr>
        <w:t>在本合同期限</w:t>
      </w:r>
      <w:r>
        <w:rPr>
          <w:rFonts w:hint="eastAsia" w:ascii="Times New Roman" w:hAnsi="Times New Roman" w:eastAsia="仿宋_GB2312" w:cs="Times New Roman"/>
          <w:color w:val="auto"/>
          <w:sz w:val="32"/>
          <w:szCs w:val="32"/>
          <w:highlight w:val="none"/>
        </w:rPr>
        <w:t>内</w:t>
      </w:r>
      <w:r>
        <w:rPr>
          <w:rFonts w:hint="eastAsia" w:ascii="Times New Roman" w:hAnsi="Times New Roman" w:eastAsia="仿宋_GB2312" w:cs="Times New Roman"/>
          <w:color w:val="auto"/>
          <w:sz w:val="32"/>
          <w:szCs w:val="32"/>
          <w:highlight w:val="none"/>
          <w:lang w:val="en-US" w:eastAsia="zh-CN"/>
        </w:rPr>
        <w:t>除</w:t>
      </w:r>
      <w:r>
        <w:rPr>
          <w:rFonts w:hint="eastAsia" w:ascii="Times New Roman" w:hAnsi="Times New Roman" w:eastAsia="仿宋_GB2312" w:cs="Times New Roman"/>
          <w:color w:val="auto"/>
          <w:sz w:val="32"/>
          <w:szCs w:val="32"/>
          <w:highlight w:val="none"/>
        </w:rPr>
        <w:t>甲方采购</w:t>
      </w:r>
      <w:r>
        <w:rPr>
          <w:rFonts w:hint="eastAsia" w:ascii="Times New Roman" w:hAnsi="Times New Roman" w:eastAsia="仿宋_GB2312" w:cs="Times New Roman"/>
          <w:color w:val="auto"/>
          <w:sz w:val="32"/>
          <w:szCs w:val="32"/>
          <w:highlight w:val="none"/>
          <w:lang w:val="en-US" w:eastAsia="zh-CN"/>
        </w:rPr>
        <w:t>入库</w:t>
      </w:r>
      <w:r>
        <w:rPr>
          <w:rFonts w:hint="eastAsia" w:ascii="Times New Roman" w:hAnsi="Times New Roman" w:eastAsia="仿宋_GB2312" w:cs="Times New Roman"/>
          <w:color w:val="auto"/>
          <w:sz w:val="32"/>
          <w:szCs w:val="32"/>
          <w:highlight w:val="none"/>
        </w:rPr>
        <w:t>和乙方回购</w:t>
      </w:r>
      <w:r>
        <w:rPr>
          <w:rFonts w:hint="eastAsia" w:ascii="Times New Roman" w:hAnsi="Times New Roman" w:eastAsia="仿宋_GB2312" w:cs="Times New Roman"/>
          <w:color w:val="auto"/>
          <w:sz w:val="32"/>
          <w:szCs w:val="32"/>
          <w:highlight w:val="none"/>
          <w:lang w:val="en-US" w:eastAsia="zh-CN"/>
        </w:rPr>
        <w:t>出库外，乙方还需完成一</w:t>
      </w:r>
      <w:r>
        <w:rPr>
          <w:rFonts w:hint="eastAsia" w:ascii="Times New Roman" w:hAnsi="Times New Roman" w:eastAsia="仿宋_GB2312" w:cs="Times New Roman"/>
          <w:color w:val="auto"/>
          <w:sz w:val="32"/>
          <w:szCs w:val="32"/>
          <w:highlight w:val="none"/>
        </w:rPr>
        <w:t>次轮换</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以下简称轮换）</w:t>
      </w:r>
      <w:r>
        <w:rPr>
          <w:rFonts w:hint="eastAsia" w:ascii="Times New Roman" w:hAnsi="Times New Roman" w:eastAsia="仿宋_GB2312" w:cs="Times New Roman"/>
          <w:color w:val="auto"/>
          <w:sz w:val="32"/>
          <w:szCs w:val="32"/>
          <w:highlight w:val="none"/>
          <w:lang w:eastAsia="zh-CN"/>
        </w:rPr>
        <w:t>。</w:t>
      </w:r>
    </w:p>
    <w:p w14:paraId="6DE8D0CD">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8.2.</w:t>
      </w:r>
      <w:r>
        <w:rPr>
          <w:rFonts w:hint="eastAsia" w:ascii="Times New Roman" w:hAnsi="Times New Roman" w:eastAsia="仿宋_GB2312" w:cs="Times New Roman"/>
          <w:color w:val="auto"/>
          <w:sz w:val="32"/>
          <w:szCs w:val="32"/>
          <w:highlight w:val="none"/>
        </w:rPr>
        <w:t>轮换时原则上采取先进后出方式，</w:t>
      </w:r>
      <w:r>
        <w:rPr>
          <w:rFonts w:hint="eastAsia" w:ascii="Times New Roman" w:hAnsi="Times New Roman" w:eastAsia="仿宋_GB2312" w:cs="Times New Roman"/>
          <w:color w:val="auto"/>
          <w:sz w:val="32"/>
          <w:szCs w:val="32"/>
          <w:highlight w:val="none"/>
          <w:lang w:val="en-US" w:eastAsia="zh-CN"/>
        </w:rPr>
        <w:t>乙方</w:t>
      </w:r>
      <w:r>
        <w:rPr>
          <w:rFonts w:ascii="Times New Roman" w:hAnsi="Times New Roman" w:eastAsia="仿宋_GB2312" w:cs="Times New Roman"/>
          <w:color w:val="auto"/>
          <w:sz w:val="32"/>
          <w:szCs w:val="32"/>
          <w:highlight w:val="none"/>
        </w:rPr>
        <w:t>需提前</w:t>
      </w:r>
      <w:r>
        <w:rPr>
          <w:rFonts w:hint="eastAsia" w:ascii="Times New Roman" w:hAnsi="Times New Roman" w:eastAsia="仿宋_GB2312" w:cs="Times New Roman"/>
          <w:color w:val="auto"/>
          <w:sz w:val="32"/>
          <w:szCs w:val="32"/>
          <w:highlight w:val="none"/>
        </w:rPr>
        <w:t>5个工作日</w:t>
      </w:r>
      <w:r>
        <w:rPr>
          <w:rFonts w:ascii="Times New Roman" w:hAnsi="Times New Roman" w:eastAsia="仿宋_GB2312" w:cs="Times New Roman"/>
          <w:color w:val="auto"/>
          <w:sz w:val="32"/>
          <w:szCs w:val="32"/>
          <w:highlight w:val="none"/>
        </w:rPr>
        <w:t>向甲方</w:t>
      </w:r>
      <w:r>
        <w:rPr>
          <w:rFonts w:hint="eastAsia" w:ascii="Times New Roman" w:hAnsi="Times New Roman" w:eastAsia="仿宋_GB2312" w:cs="Times New Roman"/>
          <w:color w:val="auto"/>
          <w:sz w:val="32"/>
          <w:szCs w:val="32"/>
          <w:highlight w:val="none"/>
          <w:lang w:val="en-US" w:eastAsia="zh-CN"/>
        </w:rPr>
        <w:t>提出轮换</w:t>
      </w:r>
      <w:r>
        <w:rPr>
          <w:rFonts w:ascii="Times New Roman" w:hAnsi="Times New Roman" w:eastAsia="仿宋_GB2312" w:cs="Times New Roman"/>
          <w:color w:val="auto"/>
          <w:sz w:val="32"/>
          <w:szCs w:val="32"/>
          <w:highlight w:val="none"/>
        </w:rPr>
        <w:t>申请</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甲方经区发展和改革局批复同意后方可进行，且轮换应在一个月内完成。</w:t>
      </w:r>
    </w:p>
    <w:p w14:paraId="795E6480">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8.3.轮换的结算参照本合同4.2、4.3条款执行，结算价格为入库</w:t>
      </w:r>
      <w:r>
        <w:rPr>
          <w:rFonts w:hint="eastAsia" w:ascii="Times New Roman" w:hAnsi="Times New Roman" w:eastAsia="仿宋_GB2312" w:cs="Times New Roman"/>
          <w:color w:val="auto"/>
          <w:sz w:val="32"/>
          <w:szCs w:val="32"/>
          <w:highlight w:val="none"/>
        </w:rPr>
        <w:t>采购价</w:t>
      </w:r>
      <w:r>
        <w:rPr>
          <w:rFonts w:hint="eastAsia" w:ascii="Times New Roman" w:hAnsi="Times New Roman" w:eastAsia="仿宋_GB2312" w:cs="Times New Roman"/>
          <w:color w:val="auto"/>
          <w:sz w:val="32"/>
          <w:szCs w:val="32"/>
          <w:highlight w:val="none"/>
          <w:lang w:val="en-US" w:eastAsia="zh-CN"/>
        </w:rPr>
        <w:t>，进出库同价。</w:t>
      </w:r>
    </w:p>
    <w:p w14:paraId="786CF509">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8.4.轮换的</w:t>
      </w:r>
      <w:r>
        <w:rPr>
          <w:rFonts w:hint="eastAsia" w:ascii="Times New Roman" w:hAnsi="Times New Roman" w:eastAsia="仿宋_GB2312" w:cs="Times New Roman"/>
          <w:color w:val="auto"/>
          <w:sz w:val="32"/>
          <w:szCs w:val="32"/>
          <w:highlight w:val="none"/>
        </w:rPr>
        <w:t>交货及验收</w:t>
      </w:r>
      <w:r>
        <w:rPr>
          <w:rFonts w:hint="eastAsia" w:ascii="Times New Roman" w:hAnsi="Times New Roman" w:eastAsia="仿宋_GB2312" w:cs="Times New Roman"/>
          <w:color w:val="auto"/>
          <w:sz w:val="32"/>
          <w:szCs w:val="32"/>
          <w:highlight w:val="none"/>
          <w:lang w:val="en-US" w:eastAsia="zh-CN"/>
        </w:rPr>
        <w:t>参照本合同6.2、6.3条款执行。轮换期间</w:t>
      </w:r>
      <w:r>
        <w:rPr>
          <w:rFonts w:hint="eastAsia" w:ascii="Times New Roman" w:hAnsi="Times New Roman" w:eastAsia="仿宋_GB2312" w:cs="Times New Roman"/>
          <w:color w:val="auto"/>
          <w:sz w:val="32"/>
          <w:szCs w:val="32"/>
          <w:highlight w:val="none"/>
        </w:rPr>
        <w:t>任何时点必须保持</w:t>
      </w:r>
      <w:r>
        <w:rPr>
          <w:rFonts w:hint="eastAsia" w:ascii="Times New Roman" w:hAnsi="Times New Roman" w:eastAsia="仿宋_GB2312" w:cs="Times New Roman"/>
          <w:color w:val="auto"/>
          <w:sz w:val="32"/>
          <w:szCs w:val="32"/>
          <w:highlight w:val="none"/>
          <w:lang w:val="en-US" w:eastAsia="zh-CN"/>
        </w:rPr>
        <w:t>XXXX</w:t>
      </w:r>
      <w:r>
        <w:rPr>
          <w:rFonts w:hint="eastAsia" w:ascii="Times New Roman" w:hAnsi="Times New Roman" w:eastAsia="仿宋_GB2312" w:cs="Times New Roman"/>
          <w:color w:val="auto"/>
          <w:sz w:val="32"/>
          <w:szCs w:val="32"/>
          <w:highlight w:val="none"/>
        </w:rPr>
        <w:t>吨的库存。</w:t>
      </w:r>
    </w:p>
    <w:p w14:paraId="5695E699">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九、违约责任</w:t>
      </w:r>
    </w:p>
    <w:p w14:paraId="71A87EB5">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9.1.乙方违约责任</w:t>
      </w:r>
    </w:p>
    <w:p w14:paraId="20354942">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9.1.1.因乙方原因造成本合同</w:t>
      </w:r>
      <w:r>
        <w:rPr>
          <w:rFonts w:hint="eastAsia" w:ascii="Times New Roman" w:hAnsi="Times New Roman" w:eastAsia="仿宋_GB2312" w:cs="Times New Roman"/>
          <w:color w:val="auto"/>
          <w:sz w:val="32"/>
          <w:szCs w:val="32"/>
          <w:highlight w:val="none"/>
          <w:lang w:val="en-US" w:eastAsia="zh-CN"/>
        </w:rPr>
        <w:t>标的</w:t>
      </w:r>
      <w:r>
        <w:rPr>
          <w:rFonts w:hint="eastAsia" w:ascii="Times New Roman" w:hAnsi="Times New Roman" w:eastAsia="仿宋_GB2312" w:cs="Times New Roman"/>
          <w:color w:val="auto"/>
          <w:sz w:val="32"/>
          <w:szCs w:val="32"/>
          <w:highlight w:val="none"/>
          <w:lang w:eastAsia="zh-CN"/>
        </w:rPr>
        <w:t>大米</w:t>
      </w:r>
      <w:r>
        <w:rPr>
          <w:rFonts w:hint="eastAsia" w:ascii="Times New Roman" w:hAnsi="Times New Roman" w:eastAsia="仿宋_GB2312" w:cs="Times New Roman"/>
          <w:color w:val="auto"/>
          <w:sz w:val="32"/>
          <w:szCs w:val="32"/>
          <w:highlight w:val="none"/>
          <w:lang w:val="en-US" w:eastAsia="zh-CN"/>
        </w:rPr>
        <w:t>在采购和轮换时</w:t>
      </w:r>
      <w:r>
        <w:rPr>
          <w:rFonts w:hint="eastAsia" w:ascii="Times New Roman" w:hAnsi="Times New Roman" w:eastAsia="仿宋_GB2312" w:cs="Times New Roman"/>
          <w:color w:val="auto"/>
          <w:sz w:val="32"/>
          <w:szCs w:val="32"/>
          <w:highlight w:val="none"/>
        </w:rPr>
        <w:t>不能及时入库，乙方应赔偿由此给甲方造成的一切经济损失。</w:t>
      </w:r>
    </w:p>
    <w:p w14:paraId="4FA1BA50">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9.1.2.乙方接到甲方《粮食出库计划单》后，方可组织提货。</w:t>
      </w:r>
    </w:p>
    <w:p w14:paraId="58B6DE56">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9.1.3.在合同规定回购期限内</w:t>
      </w:r>
      <w:r>
        <w:rPr>
          <w:rFonts w:hint="eastAsia" w:ascii="Times New Roman" w:hAnsi="Times New Roman" w:eastAsia="仿宋_GB2312" w:cs="Times New Roman"/>
          <w:color w:val="auto"/>
          <w:sz w:val="32"/>
          <w:szCs w:val="32"/>
          <w:highlight w:val="none"/>
          <w:lang w:val="en-US" w:eastAsia="zh-CN"/>
        </w:rPr>
        <w:t>和轮换出库时</w:t>
      </w:r>
      <w:r>
        <w:rPr>
          <w:rFonts w:hint="eastAsia" w:ascii="Times New Roman" w:hAnsi="Times New Roman" w:eastAsia="仿宋_GB2312" w:cs="Times New Roman"/>
          <w:color w:val="auto"/>
          <w:sz w:val="32"/>
          <w:szCs w:val="32"/>
          <w:highlight w:val="none"/>
        </w:rPr>
        <w:t>，因乙方原因（除不可抗力外），造成</w:t>
      </w:r>
      <w:r>
        <w:rPr>
          <w:rFonts w:hint="eastAsia" w:ascii="Times New Roman" w:hAnsi="Times New Roman" w:eastAsia="仿宋_GB2312" w:cs="Times New Roman"/>
          <w:color w:val="auto"/>
          <w:sz w:val="32"/>
          <w:szCs w:val="32"/>
          <w:highlight w:val="none"/>
          <w:lang w:eastAsia="zh-CN"/>
        </w:rPr>
        <w:t>大米</w:t>
      </w:r>
      <w:r>
        <w:rPr>
          <w:rFonts w:hint="eastAsia" w:ascii="Times New Roman" w:hAnsi="Times New Roman" w:eastAsia="仿宋_GB2312" w:cs="Times New Roman"/>
          <w:color w:val="auto"/>
          <w:sz w:val="32"/>
          <w:szCs w:val="32"/>
          <w:highlight w:val="none"/>
        </w:rPr>
        <w:t>延迟出库或不能出库且未将货款交付甲方，乙方应承担全部责任，并根据拖欠货款额按1‰/天计算逾期滞纳金。逾期超过30日，甲方有权自行处置</w:t>
      </w:r>
      <w:r>
        <w:rPr>
          <w:rFonts w:hint="eastAsia" w:ascii="Times New Roman" w:hAnsi="Times New Roman" w:eastAsia="仿宋_GB2312" w:cs="Times New Roman"/>
          <w:color w:val="auto"/>
          <w:sz w:val="32"/>
          <w:szCs w:val="32"/>
          <w:highlight w:val="none"/>
          <w:lang w:eastAsia="zh-CN"/>
        </w:rPr>
        <w:t>大米</w:t>
      </w:r>
      <w:r>
        <w:rPr>
          <w:rFonts w:hint="eastAsia" w:ascii="Times New Roman" w:hAnsi="Times New Roman" w:eastAsia="仿宋_GB2312" w:cs="Times New Roman"/>
          <w:color w:val="auto"/>
          <w:sz w:val="32"/>
          <w:szCs w:val="32"/>
          <w:highlight w:val="none"/>
        </w:rPr>
        <w:t>，包括提货出库、自行销售并收取货款等</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销售货款与约定乙方出库回购款的差额部分，由乙方补足。</w:t>
      </w:r>
      <w:r>
        <w:rPr>
          <w:rFonts w:hint="eastAsia" w:ascii="Times New Roman" w:hAnsi="Times New Roman" w:eastAsia="仿宋_GB2312" w:cs="Times New Roman"/>
          <w:color w:val="auto"/>
          <w:sz w:val="32"/>
          <w:szCs w:val="32"/>
          <w:highlight w:val="none"/>
        </w:rPr>
        <w:t>滞纳金</w:t>
      </w:r>
      <w:r>
        <w:rPr>
          <w:rFonts w:hint="eastAsia" w:ascii="Times New Roman" w:hAnsi="Times New Roman" w:eastAsia="仿宋_GB2312" w:cs="Times New Roman"/>
          <w:color w:val="auto"/>
          <w:sz w:val="32"/>
          <w:szCs w:val="32"/>
          <w:highlight w:val="none"/>
          <w:lang w:val="en-US" w:eastAsia="zh-CN"/>
        </w:rPr>
        <w:t>和差额款</w:t>
      </w:r>
      <w:r>
        <w:rPr>
          <w:rFonts w:hint="eastAsia" w:ascii="Times New Roman" w:hAnsi="Times New Roman" w:eastAsia="仿宋_GB2312" w:cs="Times New Roman"/>
          <w:color w:val="auto"/>
          <w:sz w:val="32"/>
          <w:szCs w:val="32"/>
          <w:highlight w:val="none"/>
        </w:rPr>
        <w:t>可从乙方的保证金中扣除；保证金不足支付的，甲方继续向乙方追缴。</w:t>
      </w:r>
    </w:p>
    <w:p w14:paraId="1A6CE176">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9.1.4.因乙方违约，如甲方通过司法途径追讨滞纳金、违约金等，由此产生的诉讼费、律师费等由乙方承担。</w:t>
      </w:r>
    </w:p>
    <w:p w14:paraId="19D37CB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9.2.甲方违约责任</w:t>
      </w:r>
    </w:p>
    <w:p w14:paraId="4017234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因甲方责任，造成本合同</w:t>
      </w:r>
      <w:r>
        <w:rPr>
          <w:rFonts w:hint="eastAsia" w:ascii="Times New Roman" w:hAnsi="Times New Roman" w:eastAsia="仿宋_GB2312" w:cs="Times New Roman"/>
          <w:color w:val="auto"/>
          <w:sz w:val="32"/>
          <w:szCs w:val="32"/>
          <w:highlight w:val="none"/>
          <w:lang w:val="en-US" w:eastAsia="zh-CN"/>
        </w:rPr>
        <w:t>标的</w:t>
      </w:r>
      <w:r>
        <w:rPr>
          <w:rFonts w:hint="eastAsia" w:ascii="Times New Roman" w:hAnsi="Times New Roman" w:eastAsia="仿宋_GB2312" w:cs="Times New Roman"/>
          <w:color w:val="auto"/>
          <w:sz w:val="32"/>
          <w:szCs w:val="32"/>
          <w:highlight w:val="none"/>
          <w:lang w:eastAsia="zh-CN"/>
        </w:rPr>
        <w:t>大米</w:t>
      </w:r>
      <w:r>
        <w:rPr>
          <w:rFonts w:hint="eastAsia" w:ascii="Times New Roman" w:hAnsi="Times New Roman" w:eastAsia="仿宋_GB2312" w:cs="Times New Roman"/>
          <w:color w:val="auto"/>
          <w:sz w:val="32"/>
          <w:szCs w:val="32"/>
          <w:highlight w:val="none"/>
        </w:rPr>
        <w:t>不能及时出（入）库，甲方应赔偿由此给乙方造成的实际经济损失。但政策原因</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包括储备粮临时管理要求等</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和不可抗力除外。</w:t>
      </w:r>
    </w:p>
    <w:p w14:paraId="77DC787A">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十、合同的生效、变更、终止与解除</w:t>
      </w:r>
    </w:p>
    <w:p w14:paraId="261F58B7">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10.1.本合同经双方法定代表人或其采购代理人签字，并加盖单位公章后生效。</w:t>
      </w:r>
    </w:p>
    <w:p w14:paraId="49DF966D">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10.2.乙方由于不可抗力不能按约定条件履行合同时，应及时将事件情况书面通知甲方，按照事件对履行合同影响程度，由双方协商解决。</w:t>
      </w:r>
    </w:p>
    <w:p w14:paraId="1FF0B0E7">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10.3.该批</w:t>
      </w:r>
      <w:r>
        <w:rPr>
          <w:rFonts w:hint="eastAsia" w:ascii="Times New Roman" w:hAnsi="Times New Roman" w:eastAsia="仿宋_GB2312" w:cs="Times New Roman"/>
          <w:color w:val="auto"/>
          <w:sz w:val="32"/>
          <w:szCs w:val="32"/>
          <w:highlight w:val="none"/>
          <w:lang w:eastAsia="zh-CN"/>
        </w:rPr>
        <w:t>大米</w:t>
      </w:r>
      <w:r>
        <w:rPr>
          <w:rFonts w:hint="eastAsia" w:ascii="Times New Roman" w:hAnsi="Times New Roman" w:eastAsia="仿宋_GB2312" w:cs="Times New Roman"/>
          <w:color w:val="auto"/>
          <w:sz w:val="32"/>
          <w:szCs w:val="32"/>
          <w:highlight w:val="none"/>
        </w:rPr>
        <w:t>逾期出库的，本合同仍然有效，至该批</w:t>
      </w:r>
      <w:r>
        <w:rPr>
          <w:rFonts w:hint="eastAsia" w:ascii="Times New Roman" w:hAnsi="Times New Roman" w:eastAsia="仿宋_GB2312" w:cs="Times New Roman"/>
          <w:color w:val="auto"/>
          <w:sz w:val="32"/>
          <w:szCs w:val="32"/>
          <w:highlight w:val="none"/>
          <w:lang w:eastAsia="zh-CN"/>
        </w:rPr>
        <w:t>大米</w:t>
      </w:r>
      <w:r>
        <w:rPr>
          <w:rFonts w:hint="eastAsia" w:ascii="Times New Roman" w:hAnsi="Times New Roman" w:eastAsia="仿宋_GB2312" w:cs="Times New Roman"/>
          <w:color w:val="auto"/>
          <w:sz w:val="32"/>
          <w:szCs w:val="32"/>
          <w:highlight w:val="none"/>
        </w:rPr>
        <w:t>全部出</w:t>
      </w:r>
      <w:r>
        <w:rPr>
          <w:rFonts w:hint="eastAsia" w:ascii="Times New Roman" w:hAnsi="Times New Roman" w:eastAsia="仿宋_GB2312" w:cs="Times New Roman"/>
          <w:color w:val="auto"/>
          <w:sz w:val="32"/>
          <w:szCs w:val="32"/>
          <w:highlight w:val="none"/>
          <w:lang w:val="en-US" w:eastAsia="zh-CN"/>
        </w:rPr>
        <w:t>库</w:t>
      </w:r>
      <w:r>
        <w:rPr>
          <w:rFonts w:hint="eastAsia" w:ascii="Times New Roman" w:hAnsi="Times New Roman" w:eastAsia="仿宋_GB2312" w:cs="Times New Roman"/>
          <w:color w:val="auto"/>
          <w:sz w:val="32"/>
          <w:szCs w:val="32"/>
          <w:highlight w:val="none"/>
        </w:rPr>
        <w:t>时，本合同自动终止。</w:t>
      </w:r>
    </w:p>
    <w:p w14:paraId="645DE11C">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10.4.当发生解除合同的约定事件时，要求解除合同的一方应及时书面通知对方，对方在接到通知后7个工作日内必须予以答复，逾期未答复视为同意。双方法定代表人、采购代理人之间的手机信息、微信等可作为有效的通知送达方式。</w:t>
      </w:r>
    </w:p>
    <w:p w14:paraId="6994EEBC">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十一、国家有关政策性粮食政策、各级储备粮有关管理制度等是管理政策性粮食的重要依据，合同双方必须遵照执行。一旦政府行使动用权，则合同双方必须无条件服从政府需要。动用时，如市场价高于</w:t>
      </w:r>
      <w:r>
        <w:rPr>
          <w:rFonts w:hint="eastAsia" w:ascii="Times New Roman" w:hAnsi="Times New Roman" w:eastAsia="仿宋_GB2312" w:cs="Times New Roman"/>
          <w:color w:val="auto"/>
          <w:sz w:val="32"/>
          <w:szCs w:val="32"/>
          <w:highlight w:val="none"/>
          <w:lang w:val="en-US" w:eastAsia="zh-CN"/>
        </w:rPr>
        <w:t>出库回购</w:t>
      </w:r>
      <w:r>
        <w:rPr>
          <w:rFonts w:hint="eastAsia" w:ascii="Times New Roman" w:hAnsi="Times New Roman" w:eastAsia="仿宋_GB2312" w:cs="Times New Roman"/>
          <w:color w:val="auto"/>
          <w:sz w:val="32"/>
          <w:szCs w:val="32"/>
          <w:highlight w:val="none"/>
        </w:rPr>
        <w:t>价，按确定动用前一日市场价结算，如市场价低于入库成本价，按</w:t>
      </w:r>
      <w:r>
        <w:rPr>
          <w:rFonts w:hint="eastAsia" w:ascii="Times New Roman" w:hAnsi="Times New Roman" w:eastAsia="仿宋_GB2312" w:cs="Times New Roman"/>
          <w:color w:val="auto"/>
          <w:sz w:val="32"/>
          <w:szCs w:val="32"/>
          <w:highlight w:val="none"/>
          <w:lang w:val="en-US" w:eastAsia="zh-CN"/>
        </w:rPr>
        <w:t>出库回购</w:t>
      </w:r>
      <w:r>
        <w:rPr>
          <w:rFonts w:hint="eastAsia" w:ascii="Times New Roman" w:hAnsi="Times New Roman" w:eastAsia="仿宋_GB2312" w:cs="Times New Roman"/>
          <w:color w:val="auto"/>
          <w:sz w:val="32"/>
          <w:szCs w:val="32"/>
          <w:highlight w:val="none"/>
        </w:rPr>
        <w:t>价结算。</w:t>
      </w:r>
    </w:p>
    <w:p w14:paraId="7D17DAA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十二、争议的解决方式</w:t>
      </w:r>
    </w:p>
    <w:p w14:paraId="4C6CF18C">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在执行本合同过程中发生争议，双方应协商解决，也可请求双方上级单位进行调解，协商、调解不成的，可向甲方所在地法院提起诉讼。</w:t>
      </w:r>
    </w:p>
    <w:p w14:paraId="306B86E3">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十三、特别约定，乙方必须严格遵守国家有关粮食储备的规定以及合同的约定履行协议，构成犯罪的，甲方提请职能部门依法追究责任人刑事责任。</w:t>
      </w:r>
    </w:p>
    <w:p w14:paraId="1B125330">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十四、本合同一式三份，甲乙双方各执一份，甲方上报主管局一份，传真件有效。</w:t>
      </w:r>
    </w:p>
    <w:p w14:paraId="1F604F2B">
      <w:pPr>
        <w:spacing w:line="600" w:lineRule="exact"/>
        <w:ind w:firstLine="640" w:firstLineChars="200"/>
        <w:rPr>
          <w:rFonts w:ascii="Times New Roman" w:hAnsi="Times New Roman" w:eastAsia="仿宋_GB2312" w:cs="Times New Roman"/>
          <w:color w:val="auto"/>
          <w:sz w:val="32"/>
          <w:szCs w:val="32"/>
          <w:highlight w:val="none"/>
        </w:rPr>
      </w:pPr>
    </w:p>
    <w:p w14:paraId="2CABC320">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甲方：　　　　　　　    　　乙方：　　　　　　　　</w:t>
      </w:r>
    </w:p>
    <w:p w14:paraId="4DB107DC">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法定代表人：　　　　　    　法定代表人：</w:t>
      </w:r>
    </w:p>
    <w:p w14:paraId="4E760C46">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采购代理人：　　　　　    　采购代理人：</w:t>
      </w:r>
    </w:p>
    <w:p w14:paraId="1BC87AEB">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电话：　　　　　　　　    　电话：</w:t>
      </w:r>
    </w:p>
    <w:p w14:paraId="07DA63B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年　月　日　　　    　　202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年　月　日　　　</w:t>
      </w:r>
    </w:p>
    <w:sectPr>
      <w:footerReference r:id="rId3" w:type="default"/>
      <w:pgSz w:w="11906" w:h="16838"/>
      <w:pgMar w:top="1040" w:right="1266" w:bottom="1098"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588A0">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0AC88A89">
                          <w:pPr>
                            <w:pStyle w:val="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w:t>
                          </w:r>
                          <w:r>
                            <w:fldChar w:fldCharType="end"/>
                          </w:r>
                          <w:r>
                            <w:rPr>
                              <w:rFonts w:hint="eastAsia"/>
                            </w:rPr>
                            <w:t xml:space="preserve"> 页</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5dblS0AAAAAUBAAAPAAAAAAAAAAEAIAAA&#10;ACIAAABkcnMvZG93bnJldi54bWxQSwECFAAUAAAACACHTuJAdZBKF9sBAAC3AwAADgAAAAAAAAAB&#10;ACAAAAAfAQAAZHJzL2Uyb0RvYy54bWxQSwUGAAAAAAYABgBZAQAAbAUAAAAA&#10;">
              <v:fill on="f" focussize="0,0"/>
              <v:stroke on="f"/>
              <v:imagedata o:title=""/>
              <o:lock v:ext="edit" aspectratio="f"/>
              <v:textbox inset="0mm,0mm,0mm,0mm" style="mso-fit-shape-to-text:t;">
                <w:txbxContent>
                  <w:p w14:paraId="0AC88A89">
                    <w:pPr>
                      <w:pStyle w:val="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w:t>
                    </w:r>
                    <w:r>
                      <w:fldChar w:fldCharType="end"/>
                    </w:r>
                    <w:r>
                      <w:rPr>
                        <w:rFonts w:hint="eastAsia"/>
                      </w:rPr>
                      <w:t xml:space="preserve"> 页</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CAFBB6"/>
    <w:multiLevelType w:val="singleLevel"/>
    <w:tmpl w:val="4CCAFBB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4MWZjOTllMWZhNmUwZTI0ZmY0MDBhOTk3ZGI0MzIifQ=="/>
  </w:docVars>
  <w:rsids>
    <w:rsidRoot w:val="001A420F"/>
    <w:rsid w:val="0001600B"/>
    <w:rsid w:val="00065767"/>
    <w:rsid w:val="001536ED"/>
    <w:rsid w:val="0018358E"/>
    <w:rsid w:val="00191492"/>
    <w:rsid w:val="001A420F"/>
    <w:rsid w:val="001E375F"/>
    <w:rsid w:val="00226B58"/>
    <w:rsid w:val="0023037A"/>
    <w:rsid w:val="00461D2D"/>
    <w:rsid w:val="005751E9"/>
    <w:rsid w:val="005D02AC"/>
    <w:rsid w:val="00635F47"/>
    <w:rsid w:val="00665264"/>
    <w:rsid w:val="007540D8"/>
    <w:rsid w:val="007E3C8C"/>
    <w:rsid w:val="008033AD"/>
    <w:rsid w:val="008D29E4"/>
    <w:rsid w:val="00950F61"/>
    <w:rsid w:val="009C4B13"/>
    <w:rsid w:val="009F4DDD"/>
    <w:rsid w:val="00A0725B"/>
    <w:rsid w:val="00A302A0"/>
    <w:rsid w:val="00AC7DA6"/>
    <w:rsid w:val="00AF6427"/>
    <w:rsid w:val="00B70DF4"/>
    <w:rsid w:val="00BF6AF6"/>
    <w:rsid w:val="00C32DF4"/>
    <w:rsid w:val="00C63E7A"/>
    <w:rsid w:val="00CF46BD"/>
    <w:rsid w:val="00D422ED"/>
    <w:rsid w:val="00D53505"/>
    <w:rsid w:val="00D623A9"/>
    <w:rsid w:val="00DA79E5"/>
    <w:rsid w:val="00E63A9D"/>
    <w:rsid w:val="00EB623D"/>
    <w:rsid w:val="00F011C7"/>
    <w:rsid w:val="00F14B63"/>
    <w:rsid w:val="00F720E8"/>
    <w:rsid w:val="01454EA4"/>
    <w:rsid w:val="01C3656A"/>
    <w:rsid w:val="058A7C48"/>
    <w:rsid w:val="06686575"/>
    <w:rsid w:val="09E008E3"/>
    <w:rsid w:val="0A391C3C"/>
    <w:rsid w:val="0B291CEA"/>
    <w:rsid w:val="0E13493A"/>
    <w:rsid w:val="0ECD6DF7"/>
    <w:rsid w:val="106A13C3"/>
    <w:rsid w:val="109738D6"/>
    <w:rsid w:val="10B92052"/>
    <w:rsid w:val="11F50011"/>
    <w:rsid w:val="14D27A23"/>
    <w:rsid w:val="15B42ABF"/>
    <w:rsid w:val="179B7586"/>
    <w:rsid w:val="1C7022E0"/>
    <w:rsid w:val="1E7159FF"/>
    <w:rsid w:val="1EDA3596"/>
    <w:rsid w:val="2105515E"/>
    <w:rsid w:val="213E6369"/>
    <w:rsid w:val="2500704E"/>
    <w:rsid w:val="26AB2557"/>
    <w:rsid w:val="280E76B4"/>
    <w:rsid w:val="29B87FC2"/>
    <w:rsid w:val="2A7D5AC6"/>
    <w:rsid w:val="2BE22967"/>
    <w:rsid w:val="2C0734F1"/>
    <w:rsid w:val="2D66094B"/>
    <w:rsid w:val="2EFE2A02"/>
    <w:rsid w:val="32C27761"/>
    <w:rsid w:val="32FC6A98"/>
    <w:rsid w:val="335C768E"/>
    <w:rsid w:val="36204DD6"/>
    <w:rsid w:val="38D40BFF"/>
    <w:rsid w:val="3AB20CF9"/>
    <w:rsid w:val="3C067850"/>
    <w:rsid w:val="3D200A8B"/>
    <w:rsid w:val="3E0B7BC0"/>
    <w:rsid w:val="40110876"/>
    <w:rsid w:val="43122A4F"/>
    <w:rsid w:val="43B64CB8"/>
    <w:rsid w:val="44BC54C2"/>
    <w:rsid w:val="45AC7A0A"/>
    <w:rsid w:val="45B247A4"/>
    <w:rsid w:val="462D3D8F"/>
    <w:rsid w:val="46F45633"/>
    <w:rsid w:val="49105C83"/>
    <w:rsid w:val="49672E54"/>
    <w:rsid w:val="4A4C4A99"/>
    <w:rsid w:val="4A525BE0"/>
    <w:rsid w:val="4C1827E3"/>
    <w:rsid w:val="4CAB1545"/>
    <w:rsid w:val="4F074238"/>
    <w:rsid w:val="4FD345CF"/>
    <w:rsid w:val="509A78F7"/>
    <w:rsid w:val="534A3B33"/>
    <w:rsid w:val="54D869A1"/>
    <w:rsid w:val="57F13676"/>
    <w:rsid w:val="59F019AB"/>
    <w:rsid w:val="5A754346"/>
    <w:rsid w:val="5B503063"/>
    <w:rsid w:val="5B6D2AC1"/>
    <w:rsid w:val="5CEB50A3"/>
    <w:rsid w:val="63471E49"/>
    <w:rsid w:val="63AC60A3"/>
    <w:rsid w:val="65E32FF7"/>
    <w:rsid w:val="66E02FFE"/>
    <w:rsid w:val="68011C5B"/>
    <w:rsid w:val="68ED2ED3"/>
    <w:rsid w:val="6BDF70C3"/>
    <w:rsid w:val="6CCD6507"/>
    <w:rsid w:val="6D54588F"/>
    <w:rsid w:val="6DB96ADB"/>
    <w:rsid w:val="6DFF1D8F"/>
    <w:rsid w:val="6FCE4F56"/>
    <w:rsid w:val="6FE45CFC"/>
    <w:rsid w:val="708665E8"/>
    <w:rsid w:val="71810C1C"/>
    <w:rsid w:val="72EA4B63"/>
    <w:rsid w:val="72ED0DF1"/>
    <w:rsid w:val="738D0355"/>
    <w:rsid w:val="73A6705E"/>
    <w:rsid w:val="75AB36EF"/>
    <w:rsid w:val="76F254D2"/>
    <w:rsid w:val="77144946"/>
    <w:rsid w:val="7749645F"/>
    <w:rsid w:val="7B2B3364"/>
    <w:rsid w:val="7BE15BC7"/>
    <w:rsid w:val="7D22195F"/>
    <w:rsid w:val="7F0A22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Concise</Company>
  <Pages>6</Pages>
  <Words>2741</Words>
  <Characters>2941</Characters>
  <Lines>20</Lines>
  <Paragraphs>5</Paragraphs>
  <TotalTime>147</TotalTime>
  <ScaleCrop>false</ScaleCrop>
  <LinksUpToDate>false</LinksUpToDate>
  <CharactersWithSpaces>3021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2022-09-26T07:01:00Z</dcterms:created>
  <dc:creator>Administrator</dc:creator>
  <cp:lastModifiedBy>马星星</cp:lastModifiedBy>
  <cp:lastPrinted>2023-09-08T06:56:00Z</cp:lastPrinted>
  <dcterms:modified xsi:type="dcterms:W3CDTF">2026-08-26T07:35:54Z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94671E89B06C4551BCA26417CF571FA0_13</vt:lpwstr>
  </property>
  <property fmtid="{D5CDD505-2E9C-101B-9397-08002B2CF9AE}" pid="4" name="KSOTemplateDocerSaveRecord">
    <vt:lpwstr>eyJoZGlkIjoiZTQyNTg5ZGM5NTJiMjI3MGVmN2UzMGI4ODVkNTA4M2MiLCJ1c2VySWQiOiIyODY1MDQ3NzUifQ==</vt:lpwstr>
  </property>
</Properties>
</file>