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3300" w:firstLineChars="750"/>
        <w:rPr>
          <w:rFonts w:hint="eastAsia" w:ascii="仿宋" w:hAnsi="仿宋" w:eastAsia="仿宋"/>
          <w:sz w:val="44"/>
          <w:szCs w:val="44"/>
        </w:rPr>
      </w:pPr>
      <w:r>
        <w:rPr>
          <w:rFonts w:hint="eastAsia" w:ascii="仿宋" w:hAnsi="仿宋" w:eastAsia="仿宋"/>
          <w:sz w:val="44"/>
          <w:szCs w:val="44"/>
        </w:rPr>
        <w:t>承 诺 书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44"/>
          <w:szCs w:val="44"/>
        </w:rPr>
      </w:pPr>
      <w:r>
        <w:rPr>
          <w:rFonts w:hint="eastAsia" w:ascii="仿宋" w:hAnsi="仿宋" w:eastAsia="仿宋"/>
          <w:sz w:val="32"/>
          <w:szCs w:val="32"/>
        </w:rPr>
        <w:t>委托方单位：新沂市粮食购销有限公司</w:t>
      </w:r>
    </w:p>
    <w:p>
      <w:pPr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</w:rPr>
        <w:t>本公司承诺：已经充分了解新沂市粮食购销有限公司委托江苏粮油商品交易市场202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年10月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sz w:val="32"/>
          <w:szCs w:val="32"/>
        </w:rPr>
        <w:t>日发布的</w:t>
      </w:r>
      <w:r>
        <w:rPr>
          <w:rFonts w:hint="eastAsia" w:ascii="仿宋" w:hAnsi="仿宋" w:eastAsia="仿宋"/>
          <w:color w:val="000000"/>
          <w:sz w:val="32"/>
          <w:szCs w:val="32"/>
          <w:shd w:val="clear" w:color="auto" w:fill="FFFFFF"/>
        </w:rPr>
        <w:t>江苏（新沂）地方稻谷购销合作双向竞价（以采竞销）交易公告，并且已经与委托方（</w:t>
      </w:r>
      <w:r>
        <w:rPr>
          <w:rFonts w:hint="eastAsia" w:ascii="仿宋" w:hAnsi="仿宋" w:eastAsia="仿宋"/>
          <w:sz w:val="32"/>
          <w:szCs w:val="32"/>
        </w:rPr>
        <w:t>新沂市粮食购销有限公司）协商好相关事项，并郑重承诺如下：</w:t>
      </w:r>
    </w:p>
    <w:p>
      <w:pPr>
        <w:ind w:firstLine="640" w:firstLineChars="200"/>
        <w:rPr>
          <w:rFonts w:hint="eastAsia" w:ascii="仿宋" w:hAnsi="仿宋" w:eastAsia="仿宋"/>
          <w:b w:val="0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/>
          <w:sz w:val="32"/>
          <w:szCs w:val="32"/>
        </w:rPr>
        <w:t>我方已仔细阅读并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充分</w:t>
      </w:r>
      <w:r>
        <w:rPr>
          <w:rFonts w:hint="eastAsia" w:ascii="仿宋" w:hAnsi="仿宋" w:eastAsia="仿宋"/>
          <w:b w:val="0"/>
          <w:bCs/>
          <w:sz w:val="32"/>
          <w:szCs w:val="32"/>
        </w:rPr>
        <w:t>理解《交易公告》《交易清单》《线下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合同（购销合作协议）</w:t>
      </w:r>
      <w:r>
        <w:rPr>
          <w:rFonts w:hint="eastAsia" w:ascii="仿宋" w:hAnsi="仿宋" w:eastAsia="仿宋"/>
          <w:b w:val="0"/>
          <w:bCs/>
          <w:sz w:val="32"/>
          <w:szCs w:val="32"/>
        </w:rPr>
        <w:t>》（附件三）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及所有附件</w:t>
      </w:r>
      <w:r>
        <w:rPr>
          <w:rFonts w:hint="eastAsia" w:ascii="仿宋" w:hAnsi="仿宋" w:eastAsia="仿宋"/>
          <w:b w:val="0"/>
          <w:bCs/>
          <w:sz w:val="32"/>
          <w:szCs w:val="32"/>
        </w:rPr>
        <w:t>，清楚知晓本次交易采用 “购销双向竞价（以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采</w:t>
      </w:r>
      <w:r>
        <w:rPr>
          <w:rFonts w:hint="eastAsia" w:ascii="仿宋" w:hAnsi="仿宋" w:eastAsia="仿宋"/>
          <w:b w:val="0"/>
          <w:bCs/>
          <w:sz w:val="32"/>
          <w:szCs w:val="32"/>
        </w:rPr>
        <w:t>竞</w:t>
      </w:r>
      <w:r>
        <w:rPr>
          <w:rFonts w:hint="eastAsia" w:ascii="仿宋" w:hAnsi="仿宋" w:eastAsia="仿宋"/>
          <w:b w:val="0"/>
          <w:bCs/>
          <w:sz w:val="32"/>
          <w:szCs w:val="32"/>
          <w:lang w:val="en-US" w:eastAsia="zh-CN"/>
        </w:rPr>
        <w:t>销</w:t>
      </w:r>
      <w:r>
        <w:rPr>
          <w:rFonts w:hint="eastAsia" w:ascii="仿宋" w:hAnsi="仿宋" w:eastAsia="仿宋"/>
          <w:b w:val="0"/>
          <w:bCs/>
          <w:sz w:val="32"/>
          <w:szCs w:val="32"/>
        </w:rPr>
        <w:t>）” 模式</w:t>
      </w:r>
      <w:r>
        <w:rPr>
          <w:rFonts w:hint="eastAsia" w:ascii="仿宋" w:hAnsi="仿宋" w:eastAsia="仿宋"/>
          <w:b w:val="0"/>
          <w:bCs/>
          <w:sz w:val="32"/>
          <w:szCs w:val="32"/>
          <w:lang w:eastAsia="zh-CN"/>
        </w:rPr>
        <w:t>，</w:t>
      </w:r>
      <w:r>
        <w:rPr>
          <w:rFonts w:hint="eastAsia" w:ascii="仿宋" w:hAnsi="仿宋" w:eastAsia="仿宋"/>
          <w:b w:val="0"/>
          <w:bCs/>
          <w:sz w:val="32"/>
          <w:szCs w:val="32"/>
        </w:rPr>
        <w:t>我方已充分评估市场波动、政策调整、质量验收、资金周转等风险，自愿承担因参与交易产生的一切责任，不以未阅读公告或未协商条款为由申请免责。</w:t>
      </w:r>
    </w:p>
    <w:p>
      <w:pPr>
        <w:ind w:firstLine="640" w:firstLineChars="200"/>
        <w:rPr>
          <w:rFonts w:ascii="仿宋" w:hAnsi="仿宋" w:eastAsia="仿宋"/>
          <w:b w:val="0"/>
          <w:bCs/>
          <w:sz w:val="32"/>
          <w:szCs w:val="32"/>
        </w:rPr>
      </w:pPr>
      <w:r>
        <w:rPr>
          <w:rFonts w:hint="eastAsia" w:ascii="仿宋" w:hAnsi="仿宋" w:eastAsia="仿宋"/>
          <w:b w:val="0"/>
          <w:bCs/>
          <w:sz w:val="32"/>
          <w:szCs w:val="32"/>
        </w:rPr>
        <w:t>若违反以上承诺，我单位自愿承担违约责任。</w:t>
      </w:r>
    </w:p>
    <w:p>
      <w:pPr>
        <w:ind w:firstLine="640" w:firstLineChars="200"/>
        <w:jc w:val="lef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(扫描复印件同等有效)。</w:t>
      </w:r>
    </w:p>
    <w:p>
      <w:pPr>
        <w:jc w:val="left"/>
        <w:rPr>
          <w:rFonts w:hint="eastAsia" w:ascii="仿宋" w:hAnsi="仿宋" w:eastAsia="仿宋"/>
          <w:sz w:val="32"/>
          <w:szCs w:val="32"/>
        </w:rPr>
      </w:pPr>
    </w:p>
    <w:p>
      <w:pPr>
        <w:ind w:firstLine="1280" w:firstLineChars="400"/>
        <w:jc w:val="left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承诺单位（盖章）：</w:t>
      </w:r>
    </w:p>
    <w:p>
      <w:pPr>
        <w:ind w:firstLine="640" w:firstLineChars="200"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</w:t>
      </w:r>
      <w:r>
        <w:rPr>
          <w:rFonts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ascii="仿宋" w:hAnsi="仿宋" w:eastAsia="仿宋"/>
          <w:sz w:val="32"/>
          <w:szCs w:val="32"/>
        </w:rPr>
        <w:t>年10月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</w:t>
      </w:r>
      <w:r>
        <w:rPr>
          <w:rFonts w:ascii="仿宋" w:hAnsi="仿宋" w:eastAsia="仿宋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OTEzN2QwOWYyNDZmNjdlMGEyNTIyNzFiZGEzNzI0ZDkifQ=="/>
  </w:docVars>
  <w:rsids>
    <w:rsidRoot w:val="00F775B4"/>
    <w:rsid w:val="0095517C"/>
    <w:rsid w:val="00981D98"/>
    <w:rsid w:val="00BE488F"/>
    <w:rsid w:val="00F775B4"/>
    <w:rsid w:val="09F85A1C"/>
    <w:rsid w:val="0ABD510B"/>
    <w:rsid w:val="16BD5486"/>
    <w:rsid w:val="19FF2546"/>
    <w:rsid w:val="1B9F6EFA"/>
    <w:rsid w:val="1DCC301B"/>
    <w:rsid w:val="2F6D5D61"/>
    <w:rsid w:val="32DB051F"/>
    <w:rsid w:val="3DFD3D19"/>
    <w:rsid w:val="3FB342BE"/>
    <w:rsid w:val="47DE691E"/>
    <w:rsid w:val="49295A84"/>
    <w:rsid w:val="4E1F3ADA"/>
    <w:rsid w:val="57D97801"/>
    <w:rsid w:val="74AD70D8"/>
    <w:rsid w:val="78B35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321</Words>
  <Characters>331</Characters>
  <Lines>1</Lines>
  <Paragraphs>1</Paragraphs>
  <TotalTime>6</TotalTime>
  <ScaleCrop>false</ScaleCrop>
  <LinksUpToDate>false</LinksUpToDate>
  <CharactersWithSpaces>362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2022-10-19T09:16:00Z</dcterms:created>
  <dc:creator>Administrator</dc:creator>
  <cp:lastModifiedBy>Li Peixuan</cp:lastModifiedBy>
  <dcterms:modified xsi:type="dcterms:W3CDTF">2025-10-14T08:36:55Z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  <property fmtid="{D5CDD505-2E9C-101B-9397-08002B2CF9AE}" pid="3" name="ICV">
    <vt:lpwstr>FDD36886EC174F74A70D8C845AD63C14_12</vt:lpwstr>
  </property>
  <property fmtid="{D5CDD505-2E9C-101B-9397-08002B2CF9AE}" pid="4" name="KSOTemplateDocerSaveRecord">
    <vt:lpwstr>eyJoZGlkIjoiZTQyNTg5ZGM5NTJiMjI3MGVmN2UzMGI4ODVkNTA4M2MiLCJ1c2VySWQiOiIyODY1MDQ3NzUifQ==</vt:lpwstr>
  </property>
</Properties>
</file>