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eastAsia="华文行楷"/>
          <w:b/>
          <w:bCs/>
          <w:sz w:val="84"/>
          <w:szCs w:val="84"/>
        </w:rPr>
      </w:pPr>
      <w:r>
        <w:rPr>
          <w:rFonts w:hint="eastAsia" w:eastAsia="华文行楷" w:cs="华文行楷"/>
          <w:b/>
          <w:bCs/>
          <w:sz w:val="84"/>
          <w:szCs w:val="84"/>
        </w:rPr>
        <w:t>粮食市场情况简报</w:t>
      </w:r>
    </w:p>
    <w:p>
      <w:pPr>
        <w:jc w:val="center"/>
        <w:rPr>
          <w:rFonts w:eastAsia="华文仿宋"/>
          <w:b/>
          <w:bCs/>
          <w:sz w:val="32"/>
          <w:szCs w:val="32"/>
        </w:rPr>
      </w:pPr>
      <w:r>
        <w:rPr>
          <w:rFonts w:eastAsia="华文仿宋"/>
          <w:b/>
          <w:bCs/>
          <w:sz w:val="32"/>
          <w:szCs w:val="32"/>
        </w:rPr>
        <w:t>20</w:t>
      </w:r>
      <w:r>
        <w:rPr>
          <w:rFonts w:hint="eastAsia" w:eastAsia="华文仿宋"/>
          <w:b/>
          <w:bCs/>
          <w:sz w:val="32"/>
          <w:szCs w:val="32"/>
        </w:rPr>
        <w:t>21</w:t>
      </w:r>
      <w:r>
        <w:rPr>
          <w:rFonts w:hint="eastAsia" w:hAnsi="华文仿宋" w:eastAsia="华文仿宋" w:cs="华文仿宋"/>
          <w:b/>
          <w:bCs/>
          <w:sz w:val="32"/>
          <w:szCs w:val="32"/>
        </w:rPr>
        <w:t>年第</w:t>
      </w:r>
      <w:r>
        <w:rPr>
          <w:rFonts w:hint="eastAsia" w:eastAsia="华文仿宋"/>
          <w:b/>
          <w:bCs/>
          <w:sz w:val="32"/>
          <w:szCs w:val="32"/>
        </w:rPr>
        <w:t>1</w:t>
      </w:r>
      <w:r>
        <w:rPr>
          <w:rFonts w:hint="eastAsia" w:eastAsia="华文仿宋"/>
          <w:b/>
          <w:bCs/>
          <w:sz w:val="32"/>
          <w:szCs w:val="32"/>
          <w:lang w:val="en-US" w:eastAsia="zh-CN"/>
        </w:rPr>
        <w:t>6</w:t>
      </w:r>
      <w:r>
        <w:rPr>
          <w:rFonts w:hint="eastAsia" w:hAnsi="华文仿宋" w:eastAsia="华文仿宋" w:cs="华文仿宋"/>
          <w:b/>
          <w:bCs/>
          <w:sz w:val="32"/>
          <w:szCs w:val="32"/>
        </w:rPr>
        <w:t>期总</w:t>
      </w:r>
      <w:r>
        <w:rPr>
          <w:rFonts w:hint="eastAsia" w:eastAsia="华文仿宋"/>
          <w:b/>
          <w:bCs/>
          <w:sz w:val="32"/>
          <w:szCs w:val="32"/>
        </w:rPr>
        <w:t>37</w:t>
      </w:r>
      <w:r>
        <w:rPr>
          <w:rFonts w:hint="eastAsia" w:eastAsia="华文仿宋"/>
          <w:b/>
          <w:bCs/>
          <w:sz w:val="32"/>
          <w:szCs w:val="32"/>
          <w:lang w:val="en-US" w:eastAsia="zh-CN"/>
        </w:rPr>
        <w:t>3</w:t>
      </w:r>
      <w:r>
        <w:rPr>
          <w:rFonts w:hint="eastAsia" w:hAnsi="华文仿宋" w:eastAsia="华文仿宋" w:cs="华文仿宋"/>
          <w:b/>
          <w:bCs/>
          <w:sz w:val="32"/>
          <w:szCs w:val="32"/>
        </w:rPr>
        <w:t>期</w:t>
      </w:r>
    </w:p>
    <w:p>
      <w:pPr>
        <w:jc w:val="center"/>
        <w:rPr>
          <w:rFonts w:eastAsia="华文仿宋"/>
          <w:b/>
          <w:bCs/>
          <w:sz w:val="28"/>
          <w:szCs w:val="28"/>
        </w:rPr>
      </w:pPr>
      <w:bookmarkStart w:id="0" w:name="OLE_LINK30"/>
      <w:bookmarkStart w:id="1" w:name="OLE_LINK31"/>
      <w:bookmarkStart w:id="2" w:name="OLE_LINK52"/>
      <w:r>
        <w:rPr>
          <w:rFonts w:hint="eastAsia" w:hAnsi="华文仿宋" w:eastAsia="华文仿宋" w:cs="华文仿宋"/>
          <w:b/>
          <w:bCs/>
          <w:sz w:val="28"/>
          <w:szCs w:val="28"/>
        </w:rPr>
        <w:t>南京国家粮食交易中心、江苏粮油商品交易市场</w:t>
      </w:r>
      <w:bookmarkEnd w:id="0"/>
      <w:bookmarkEnd w:id="1"/>
      <w:bookmarkEnd w:id="2"/>
      <w:r>
        <w:rPr>
          <w:rFonts w:hint="eastAsia" w:hAnsi="华文仿宋" w:eastAsia="华文仿宋" w:cs="华文仿宋"/>
          <w:b/>
          <w:bCs/>
          <w:sz w:val="28"/>
          <w:szCs w:val="28"/>
        </w:rPr>
        <w:t>（仅供内部参考）</w:t>
      </w:r>
    </w:p>
    <w:p>
      <w:pPr>
        <w:ind w:firstLine="525" w:firstLineChars="250"/>
        <w:jc w:val="left"/>
        <w:rPr>
          <w:rFonts w:ascii="楷体" w:hAnsi="楷体" w:eastAsia="楷体" w:cs="华文仿宋"/>
          <w:b/>
          <w:bCs/>
          <w:sz w:val="32"/>
          <w:szCs w:val="32"/>
        </w:rPr>
      </w:pPr>
      <w:r>
        <w:rPr>
          <w:rFonts w:ascii="楷体" w:hAnsi="楷体" w:eastAsia="楷体"/>
        </w:rPr>
        <w:pict>
          <v:line id="_x0000_s1026" o:spid="_x0000_s1026" o:spt="20" style="position:absolute;left:0pt;margin-left:-9pt;margin-top:1.95pt;height:0pt;width:432pt;z-index:251659264;mso-width-relative:page;mso-height-relative:page;" coordsize="21600,21600">
            <v:path arrowok="t"/>
            <v:fill focussize="0,0"/>
            <v:stroke weight="2.25pt"/>
            <v:imagedata o:title=""/>
            <o:lock v:ext="edit"/>
          </v:line>
        </w:pict>
      </w:r>
      <w:r>
        <w:rPr>
          <w:rFonts w:hint="eastAsia" w:ascii="楷体" w:hAnsi="楷体" w:eastAsia="楷体" w:cs="华文仿宋"/>
          <w:b/>
          <w:bCs/>
          <w:sz w:val="32"/>
          <w:szCs w:val="32"/>
        </w:rPr>
        <w:t>一、本期省内粮食市场综述（截止</w:t>
      </w:r>
      <w:r>
        <w:rPr>
          <w:rFonts w:ascii="楷体" w:hAnsi="楷体" w:eastAsia="楷体"/>
          <w:b/>
          <w:bCs/>
          <w:sz w:val="32"/>
          <w:szCs w:val="32"/>
        </w:rPr>
        <w:t>20</w:t>
      </w:r>
      <w:r>
        <w:rPr>
          <w:rFonts w:hint="eastAsia" w:ascii="楷体" w:hAnsi="楷体" w:eastAsia="楷体"/>
          <w:b/>
          <w:bCs/>
          <w:sz w:val="32"/>
          <w:szCs w:val="32"/>
        </w:rPr>
        <w:t>21</w:t>
      </w:r>
      <w:r>
        <w:rPr>
          <w:rFonts w:hint="eastAsia" w:ascii="楷体" w:hAnsi="楷体" w:eastAsia="楷体" w:cs="华文仿宋"/>
          <w:b/>
          <w:bCs/>
          <w:sz w:val="32"/>
          <w:szCs w:val="32"/>
        </w:rPr>
        <w:t>年9月</w:t>
      </w:r>
      <w:r>
        <w:rPr>
          <w:rFonts w:hint="eastAsia" w:ascii="楷体" w:hAnsi="楷体" w:eastAsia="楷体" w:cs="华文仿宋"/>
          <w:b/>
          <w:bCs/>
          <w:sz w:val="32"/>
          <w:szCs w:val="32"/>
          <w:lang w:val="en-US" w:eastAsia="zh-CN"/>
        </w:rPr>
        <w:t>29</w:t>
      </w:r>
      <w:r>
        <w:rPr>
          <w:rFonts w:hint="eastAsia" w:ascii="楷体" w:hAnsi="楷体" w:eastAsia="楷体" w:cs="华文仿宋"/>
          <w:b/>
          <w:bCs/>
          <w:sz w:val="32"/>
          <w:szCs w:val="32"/>
        </w:rPr>
        <w:t>日）</w:t>
      </w:r>
    </w:p>
    <w:p>
      <w:pPr>
        <w:ind w:firstLine="640" w:firstLineChars="200"/>
        <w:jc w:val="left"/>
        <w:rPr>
          <w:rFonts w:ascii="黑体" w:hAnsi="黑体" w:eastAsia="黑体"/>
          <w:bCs/>
          <w:sz w:val="32"/>
          <w:szCs w:val="32"/>
        </w:rPr>
      </w:pPr>
      <w:r>
        <w:rPr>
          <w:rFonts w:ascii="黑体" w:hAnsi="黑体" w:eastAsia="黑体"/>
          <w:bCs/>
          <w:sz w:val="32"/>
          <w:szCs w:val="32"/>
        </w:rPr>
        <w:t>1</w:t>
      </w:r>
      <w:r>
        <w:rPr>
          <w:rFonts w:hint="eastAsia" w:ascii="黑体" w:hAnsi="黑体" w:eastAsia="黑体" w:cs="华文仿宋"/>
          <w:bCs/>
          <w:sz w:val="32"/>
          <w:szCs w:val="32"/>
        </w:rPr>
        <w:t>、省内小麦市场概述</w:t>
      </w:r>
    </w:p>
    <w:p>
      <w:pPr>
        <w:ind w:firstLine="600" w:firstLineChars="200"/>
        <w:rPr>
          <w:rFonts w:hint="eastAsia" w:eastAsia="华文仿宋" w:cs="华文仿宋"/>
          <w:sz w:val="30"/>
          <w:szCs w:val="30"/>
        </w:rPr>
      </w:pPr>
      <w:r>
        <w:rPr>
          <w:rFonts w:hint="eastAsia" w:eastAsia="华文仿宋" w:cs="华文仿宋"/>
          <w:sz w:val="30"/>
          <w:szCs w:val="30"/>
        </w:rPr>
        <w:t>本期省内小麦市场价格总体保持平稳运行。白小麦收购均价1.22元/斤，出库均价1.24元/斤，红小麦收购均价1.21元/斤，出库均价1.23元/斤，目前</w:t>
      </w:r>
      <w:r>
        <w:rPr>
          <w:rFonts w:hint="eastAsia" w:eastAsia="华文仿宋" w:cs="华文仿宋"/>
          <w:sz w:val="30"/>
          <w:szCs w:val="30"/>
          <w:lang w:eastAsia="zh-CN"/>
        </w:rPr>
        <w:t>小麦</w:t>
      </w:r>
      <w:r>
        <w:rPr>
          <w:rFonts w:hint="eastAsia" w:eastAsia="华文仿宋" w:cs="华文仿宋"/>
          <w:sz w:val="30"/>
          <w:szCs w:val="30"/>
        </w:rPr>
        <w:t>价格已处阶段高位，短期再涨已显乏力。不过考虑到贸易商小麦的收储成本，价格下跌的空间也很小。但是因为极端天气因素导致新季小麦的质量反差很大，真正质量好的小麦数量有限，经过反复的市场价格盘整后，预计</w:t>
      </w:r>
      <w:r>
        <w:rPr>
          <w:rFonts w:hint="eastAsia" w:eastAsia="华文仿宋" w:cs="华文仿宋"/>
          <w:sz w:val="30"/>
          <w:szCs w:val="30"/>
          <w:lang w:eastAsia="zh-CN"/>
        </w:rPr>
        <w:t>优质小麦</w:t>
      </w:r>
      <w:r>
        <w:rPr>
          <w:rFonts w:hint="eastAsia" w:eastAsia="华文仿宋" w:cs="华文仿宋"/>
          <w:sz w:val="30"/>
          <w:szCs w:val="30"/>
        </w:rPr>
        <w:t>相对集中，阶段性供需矛盾可能会导致</w:t>
      </w:r>
      <w:r>
        <w:rPr>
          <w:rFonts w:hint="eastAsia" w:eastAsia="华文仿宋" w:cs="华文仿宋"/>
          <w:sz w:val="30"/>
          <w:szCs w:val="30"/>
          <w:lang w:eastAsia="zh-CN"/>
        </w:rPr>
        <w:t>优质</w:t>
      </w:r>
      <w:r>
        <w:rPr>
          <w:rFonts w:hint="eastAsia" w:eastAsia="华文仿宋" w:cs="华文仿宋"/>
          <w:sz w:val="30"/>
          <w:szCs w:val="30"/>
        </w:rPr>
        <w:t>小麦</w:t>
      </w:r>
      <w:r>
        <w:rPr>
          <w:rFonts w:hint="eastAsia" w:eastAsia="华文仿宋" w:cs="华文仿宋"/>
          <w:sz w:val="30"/>
          <w:szCs w:val="30"/>
          <w:lang w:eastAsia="zh-CN"/>
        </w:rPr>
        <w:t>价格坚挺走强</w:t>
      </w:r>
      <w:r>
        <w:rPr>
          <w:rFonts w:hint="eastAsia" w:eastAsia="华文仿宋" w:cs="华文仿宋"/>
          <w:sz w:val="30"/>
          <w:szCs w:val="30"/>
        </w:rPr>
        <w:t>。</w:t>
      </w:r>
    </w:p>
    <w:p>
      <w:pPr>
        <w:ind w:firstLine="640" w:firstLineChars="200"/>
        <w:rPr>
          <w:rFonts w:ascii="Microsoft YaHei UI" w:hAnsi="Microsoft YaHei UI" w:eastAsia="Microsoft YaHei UI"/>
          <w:color w:val="333333"/>
          <w:spacing w:val="8"/>
          <w:sz w:val="26"/>
          <w:szCs w:val="26"/>
          <w:shd w:val="clear" w:color="auto" w:fill="FFFFFF"/>
        </w:rPr>
      </w:pPr>
      <w:r>
        <w:rPr>
          <w:rFonts w:hint="eastAsia" w:eastAsia="华文仿宋" w:cs="华文仿宋"/>
          <w:sz w:val="32"/>
          <w:szCs w:val="32"/>
        </w:rPr>
        <w:t>分地区来看：</w:t>
      </w:r>
    </w:p>
    <w:p>
      <w:pPr>
        <w:ind w:firstLine="600" w:firstLineChars="200"/>
        <w:rPr>
          <w:rFonts w:eastAsia="华文仿宋" w:cs="华文仿宋"/>
          <w:sz w:val="30"/>
          <w:szCs w:val="30"/>
        </w:rPr>
      </w:pPr>
      <w:r>
        <w:rPr>
          <w:rFonts w:hint="eastAsia" w:eastAsia="华文仿宋" w:cs="华文仿宋"/>
          <w:sz w:val="30"/>
          <w:szCs w:val="30"/>
        </w:rPr>
        <w:t>苏南地区：南京三等红小麦收购均价</w:t>
      </w:r>
      <w:r>
        <w:rPr>
          <w:rFonts w:hint="eastAsia" w:eastAsia="华文仿宋"/>
          <w:sz w:val="30"/>
          <w:szCs w:val="30"/>
        </w:rPr>
        <w:t>1.20</w:t>
      </w:r>
      <w:r>
        <w:rPr>
          <w:rFonts w:hint="eastAsia" w:eastAsia="华文仿宋" w:cs="华文仿宋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斤。苏州三等红小麦收购均价</w:t>
      </w:r>
      <w:r>
        <w:rPr>
          <w:rFonts w:eastAsia="华文仿宋" w:cs="华文仿宋"/>
          <w:sz w:val="30"/>
          <w:szCs w:val="30"/>
        </w:rPr>
        <w:t>1.2</w:t>
      </w:r>
      <w:r>
        <w:rPr>
          <w:rFonts w:hint="eastAsia" w:eastAsia="华文仿宋" w:cs="华文仿宋"/>
          <w:sz w:val="30"/>
          <w:szCs w:val="30"/>
        </w:rPr>
        <w:t>2元</w:t>
      </w:r>
      <w:r>
        <w:rPr>
          <w:rFonts w:eastAsia="华文仿宋" w:cs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斤。无锡三等红小麦平均收购价1.</w:t>
      </w:r>
      <w:bookmarkStart w:id="3" w:name="OLE_LINK34"/>
      <w:bookmarkStart w:id="4" w:name="OLE_LINK38"/>
      <w:bookmarkStart w:id="5" w:name="OLE_LINK36"/>
      <w:bookmarkStart w:id="6" w:name="OLE_LINK37"/>
      <w:bookmarkStart w:id="7" w:name="OLE_LINK39"/>
      <w:bookmarkStart w:id="8" w:name="OLE_LINK35"/>
      <w:r>
        <w:rPr>
          <w:rFonts w:hint="eastAsia" w:eastAsia="华文仿宋" w:cs="华文仿宋"/>
          <w:sz w:val="30"/>
          <w:szCs w:val="30"/>
        </w:rPr>
        <w:t>23元</w:t>
      </w:r>
      <w:r>
        <w:rPr>
          <w:rFonts w:eastAsia="华文仿宋" w:cs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</w:t>
      </w:r>
      <w:bookmarkEnd w:id="3"/>
      <w:bookmarkEnd w:id="4"/>
      <w:bookmarkEnd w:id="5"/>
      <w:bookmarkEnd w:id="6"/>
      <w:bookmarkEnd w:id="7"/>
      <w:bookmarkEnd w:id="8"/>
      <w:r>
        <w:rPr>
          <w:rFonts w:hint="eastAsia" w:eastAsia="华文仿宋" w:cs="华文仿宋"/>
          <w:sz w:val="30"/>
          <w:szCs w:val="30"/>
        </w:rPr>
        <w:t>。</w:t>
      </w:r>
    </w:p>
    <w:p>
      <w:pPr>
        <w:ind w:firstLine="600" w:firstLineChars="200"/>
        <w:rPr>
          <w:rFonts w:eastAsia="华文仿宋"/>
          <w:sz w:val="30"/>
          <w:szCs w:val="30"/>
        </w:rPr>
      </w:pPr>
      <w:r>
        <w:rPr>
          <w:rFonts w:hint="eastAsia" w:eastAsia="华文仿宋" w:cs="华文仿宋"/>
          <w:sz w:val="30"/>
          <w:szCs w:val="30"/>
        </w:rPr>
        <w:t>苏中地区：扬州三等红小麦收购均价1.</w:t>
      </w:r>
      <w:bookmarkStart w:id="9" w:name="OLE_LINK21"/>
      <w:r>
        <w:rPr>
          <w:rFonts w:hint="eastAsia" w:eastAsia="华文仿宋" w:cs="华文仿宋"/>
          <w:sz w:val="30"/>
          <w:szCs w:val="30"/>
        </w:rPr>
        <w:t>24元/斤</w:t>
      </w:r>
      <w:bookmarkEnd w:id="9"/>
      <w:r>
        <w:rPr>
          <w:rFonts w:hint="eastAsia" w:eastAsia="华文仿宋" w:cs="华文仿宋"/>
          <w:sz w:val="30"/>
          <w:szCs w:val="30"/>
        </w:rPr>
        <w:t>。南通三等红小麦价格收购均价</w:t>
      </w:r>
      <w:r>
        <w:rPr>
          <w:rFonts w:eastAsia="华文仿宋"/>
          <w:sz w:val="30"/>
          <w:szCs w:val="30"/>
        </w:rPr>
        <w:t>1.</w:t>
      </w:r>
      <w:r>
        <w:rPr>
          <w:rFonts w:hint="eastAsia" w:eastAsia="华文仿宋"/>
          <w:sz w:val="30"/>
          <w:szCs w:val="30"/>
        </w:rPr>
        <w:t>22元</w:t>
      </w:r>
      <w:r>
        <w:rPr>
          <w:rFonts w:eastAsia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斤。</w:t>
      </w:r>
    </w:p>
    <w:p>
      <w:pPr>
        <w:ind w:firstLine="600" w:firstLineChars="200"/>
        <w:rPr>
          <w:rFonts w:eastAsia="华文仿宋"/>
          <w:sz w:val="30"/>
          <w:szCs w:val="30"/>
        </w:rPr>
      </w:pPr>
      <w:r>
        <w:rPr>
          <w:rFonts w:hint="eastAsia" w:eastAsia="华文仿宋" w:cs="华文仿宋"/>
          <w:sz w:val="30"/>
          <w:szCs w:val="30"/>
        </w:rPr>
        <w:t>苏北地区：宿迁地区三等白小麦收购均价</w:t>
      </w:r>
      <w:r>
        <w:rPr>
          <w:rFonts w:eastAsia="华文仿宋"/>
          <w:sz w:val="30"/>
          <w:szCs w:val="30"/>
        </w:rPr>
        <w:t>1.</w:t>
      </w:r>
      <w:r>
        <w:rPr>
          <w:rFonts w:hint="eastAsia" w:eastAsia="华文仿宋"/>
          <w:sz w:val="30"/>
          <w:szCs w:val="30"/>
        </w:rPr>
        <w:t>22</w:t>
      </w:r>
      <w:r>
        <w:rPr>
          <w:rFonts w:hint="eastAsia" w:eastAsia="华文仿宋" w:cs="华文仿宋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斤。徐州地区白小麦收购均价</w:t>
      </w:r>
      <w:r>
        <w:rPr>
          <w:rFonts w:eastAsia="华文仿宋"/>
          <w:sz w:val="30"/>
          <w:szCs w:val="30"/>
        </w:rPr>
        <w:t>1.</w:t>
      </w:r>
      <w:r>
        <w:rPr>
          <w:rFonts w:hint="eastAsia" w:eastAsia="华文仿宋"/>
          <w:sz w:val="30"/>
          <w:szCs w:val="30"/>
        </w:rPr>
        <w:t>25</w:t>
      </w:r>
      <w:r>
        <w:rPr>
          <w:rFonts w:hint="eastAsia" w:eastAsia="华文仿宋" w:cs="华文仿宋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斤。连云港三等白小麦收购均价</w:t>
      </w:r>
      <w:r>
        <w:rPr>
          <w:rFonts w:eastAsia="华文仿宋"/>
          <w:sz w:val="30"/>
          <w:szCs w:val="30"/>
        </w:rPr>
        <w:t>1.</w:t>
      </w:r>
      <w:r>
        <w:rPr>
          <w:rFonts w:hint="eastAsia" w:eastAsia="华文仿宋"/>
          <w:sz w:val="30"/>
          <w:szCs w:val="30"/>
        </w:rPr>
        <w:t>21</w:t>
      </w:r>
      <w:r>
        <w:rPr>
          <w:rFonts w:hint="eastAsia" w:eastAsia="华文仿宋" w:cs="华文仿宋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斤。盐城三等白小麦收购均价</w:t>
      </w:r>
      <w:r>
        <w:rPr>
          <w:rFonts w:eastAsia="华文仿宋"/>
          <w:sz w:val="30"/>
          <w:szCs w:val="30"/>
        </w:rPr>
        <w:t>1.</w:t>
      </w:r>
      <w:r>
        <w:rPr>
          <w:rFonts w:hint="eastAsia" w:eastAsia="华文仿宋"/>
          <w:sz w:val="30"/>
          <w:szCs w:val="30"/>
        </w:rPr>
        <w:t>22</w:t>
      </w:r>
      <w:r>
        <w:rPr>
          <w:rFonts w:hint="eastAsia" w:eastAsia="华文仿宋" w:cs="华文仿宋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斤。淮安三等白小麦收购均价</w:t>
      </w:r>
      <w:r>
        <w:rPr>
          <w:rFonts w:eastAsia="华文仿宋"/>
          <w:sz w:val="30"/>
          <w:szCs w:val="30"/>
        </w:rPr>
        <w:t>1.</w:t>
      </w:r>
      <w:r>
        <w:rPr>
          <w:rFonts w:hint="eastAsia" w:eastAsia="华文仿宋"/>
          <w:sz w:val="30"/>
          <w:szCs w:val="30"/>
        </w:rPr>
        <w:t>21</w:t>
      </w:r>
      <w:r>
        <w:rPr>
          <w:rFonts w:hint="eastAsia" w:eastAsia="华文仿宋" w:cs="华文仿宋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斤。</w:t>
      </w:r>
    </w:p>
    <w:p>
      <w:pPr>
        <w:ind w:left="554" w:leftChars="264" w:firstLine="160" w:firstLineChars="50"/>
        <w:jc w:val="left"/>
        <w:rPr>
          <w:rFonts w:ascii="黑体" w:hAnsi="黑体" w:eastAsia="黑体"/>
          <w:bCs/>
          <w:sz w:val="32"/>
          <w:szCs w:val="32"/>
        </w:rPr>
      </w:pPr>
    </w:p>
    <w:p>
      <w:pPr>
        <w:ind w:left="554" w:leftChars="264" w:firstLine="160" w:firstLineChars="50"/>
        <w:jc w:val="left"/>
        <w:rPr>
          <w:rFonts w:ascii="黑体" w:hAnsi="黑体" w:eastAsia="黑体"/>
          <w:bCs/>
          <w:sz w:val="32"/>
          <w:szCs w:val="32"/>
        </w:rPr>
      </w:pPr>
      <w:r>
        <w:rPr>
          <w:rFonts w:ascii="黑体" w:hAnsi="黑体" w:eastAsia="黑体"/>
          <w:bCs/>
          <w:sz w:val="32"/>
          <w:szCs w:val="32"/>
        </w:rPr>
        <w:t>2</w:t>
      </w:r>
      <w:r>
        <w:rPr>
          <w:rFonts w:hint="eastAsia" w:ascii="黑体" w:hAnsi="黑体" w:eastAsia="黑体" w:cs="华文仿宋"/>
          <w:bCs/>
          <w:sz w:val="32"/>
          <w:szCs w:val="32"/>
        </w:rPr>
        <w:t>、省内稻米市场概述</w:t>
      </w:r>
    </w:p>
    <w:p>
      <w:pPr>
        <w:pStyle w:val="15"/>
        <w:shd w:val="clear" w:color="auto" w:fill="FFFFFF"/>
        <w:spacing w:before="0" w:beforeAutospacing="0" w:after="0" w:afterAutospacing="0" w:line="480" w:lineRule="atLeast"/>
        <w:ind w:firstLine="630" w:firstLineChars="210"/>
        <w:jc w:val="both"/>
        <w:rPr>
          <w:rFonts w:hint="eastAsia" w:eastAsia="华文仿宋" w:cs="华文仿宋"/>
          <w:sz w:val="30"/>
          <w:szCs w:val="30"/>
        </w:rPr>
      </w:pPr>
      <w:r>
        <w:rPr>
          <w:rFonts w:hint="eastAsia" w:eastAsia="华文仿宋" w:cs="华文仿宋"/>
          <w:sz w:val="30"/>
          <w:szCs w:val="30"/>
        </w:rPr>
        <w:t>本期省内稻米市场价格指数震荡运行。据监测显示，省内粳稻收购均价1.43元/斤，粳米出厂均价2.02元/斤。籼稻收购均价1.37元/斤，籼米出厂价2.00元/斤。</w:t>
      </w:r>
      <w:r>
        <w:rPr>
          <w:rFonts w:hint="eastAsia" w:eastAsia="华文仿宋" w:cs="华文仿宋"/>
          <w:sz w:val="30"/>
          <w:szCs w:val="30"/>
          <w:lang w:eastAsia="zh-CN"/>
        </w:rPr>
        <w:t>目前</w:t>
      </w:r>
      <w:r>
        <w:rPr>
          <w:rFonts w:hint="eastAsia" w:eastAsia="华文仿宋" w:cs="华文仿宋"/>
          <w:sz w:val="30"/>
          <w:szCs w:val="30"/>
        </w:rPr>
        <w:t>稻价延续低位震荡整理，</w:t>
      </w:r>
      <w:r>
        <w:rPr>
          <w:rFonts w:hint="eastAsia" w:eastAsia="华文仿宋" w:cs="华文仿宋"/>
          <w:sz w:val="30"/>
          <w:szCs w:val="30"/>
          <w:lang w:eastAsia="zh-CN"/>
        </w:rPr>
        <w:t>随着</w:t>
      </w:r>
      <w:r>
        <w:rPr>
          <w:rFonts w:hint="eastAsia" w:eastAsia="华文仿宋" w:cs="华文仿宋"/>
          <w:sz w:val="30"/>
          <w:szCs w:val="30"/>
        </w:rPr>
        <w:t>新季稻谷上市量增多，局部地区因天气不佳，农户抢收稻谷积极出售，但今年市场收购主体少于往年，稻价难获支撑，个别地区稻价还在低位</w:t>
      </w:r>
      <w:r>
        <w:rPr>
          <w:rFonts w:hint="eastAsia" w:eastAsia="华文仿宋" w:cs="华文仿宋"/>
          <w:sz w:val="30"/>
          <w:szCs w:val="30"/>
          <w:lang w:eastAsia="zh-CN"/>
        </w:rPr>
        <w:t>，预计短期稻米价格继续弱势运行为主</w:t>
      </w:r>
      <w:r>
        <w:rPr>
          <w:rFonts w:hint="eastAsia" w:eastAsia="华文仿宋" w:cs="华文仿宋"/>
          <w:sz w:val="30"/>
          <w:szCs w:val="30"/>
        </w:rPr>
        <w:t>。</w:t>
      </w:r>
    </w:p>
    <w:p>
      <w:pPr>
        <w:pStyle w:val="15"/>
        <w:shd w:val="clear" w:color="auto" w:fill="FFFFFF"/>
        <w:spacing w:before="0" w:beforeAutospacing="0" w:after="0" w:afterAutospacing="0" w:line="480" w:lineRule="atLeast"/>
        <w:ind w:firstLine="672" w:firstLineChars="210"/>
        <w:jc w:val="both"/>
        <w:rPr>
          <w:rFonts w:eastAsia="华文仿宋" w:cs="华文仿宋"/>
          <w:sz w:val="32"/>
          <w:szCs w:val="32"/>
        </w:rPr>
      </w:pPr>
      <w:r>
        <w:rPr>
          <w:rFonts w:hint="eastAsia" w:eastAsia="华文仿宋" w:cs="华文仿宋"/>
          <w:sz w:val="32"/>
          <w:szCs w:val="32"/>
        </w:rPr>
        <w:t>分地区来看：</w:t>
      </w:r>
    </w:p>
    <w:p>
      <w:pPr>
        <w:ind w:firstLine="600" w:firstLineChars="200"/>
        <w:rPr>
          <w:rFonts w:ascii="宋体" w:hAnsi="宋体" w:eastAsia="华文仿宋" w:cs="华文仿宋"/>
          <w:kern w:val="0"/>
          <w:sz w:val="30"/>
          <w:szCs w:val="30"/>
        </w:rPr>
      </w:pPr>
      <w:r>
        <w:rPr>
          <w:rFonts w:hint="eastAsia" w:eastAsia="华文仿宋" w:cs="华文仿宋"/>
          <w:sz w:val="30"/>
          <w:szCs w:val="30"/>
        </w:rPr>
        <w:t>苏南地区：南京粳</w:t>
      </w:r>
      <w:r>
        <w:rPr>
          <w:rFonts w:hint="eastAsia" w:ascii="宋体" w:hAnsi="宋体" w:eastAsia="华文仿宋" w:cs="华文仿宋"/>
          <w:kern w:val="0"/>
          <w:sz w:val="30"/>
          <w:szCs w:val="30"/>
        </w:rPr>
        <w:t>稻收购均价1.50元</w:t>
      </w:r>
      <w:r>
        <w:rPr>
          <w:rFonts w:ascii="宋体" w:hAnsi="宋体" w:eastAsia="华文仿宋" w:cs="华文仿宋"/>
          <w:kern w:val="0"/>
          <w:sz w:val="30"/>
          <w:szCs w:val="30"/>
        </w:rPr>
        <w:t>/</w:t>
      </w:r>
      <w:r>
        <w:rPr>
          <w:rFonts w:hint="eastAsia" w:ascii="宋体" w:hAnsi="宋体" w:eastAsia="华文仿宋" w:cs="华文仿宋"/>
          <w:kern w:val="0"/>
          <w:sz w:val="30"/>
          <w:szCs w:val="30"/>
        </w:rPr>
        <w:t>斤，粳米零售价2.70元/斤。无锡粳稻收购均价</w:t>
      </w:r>
      <w:r>
        <w:rPr>
          <w:rFonts w:ascii="宋体" w:hAnsi="宋体" w:eastAsia="华文仿宋" w:cs="华文仿宋"/>
          <w:kern w:val="0"/>
          <w:sz w:val="30"/>
          <w:szCs w:val="30"/>
        </w:rPr>
        <w:t>1</w:t>
      </w:r>
      <w:r>
        <w:rPr>
          <w:rFonts w:hint="eastAsia" w:ascii="宋体" w:hAnsi="宋体" w:eastAsia="华文仿宋" w:cs="华文仿宋"/>
          <w:kern w:val="0"/>
          <w:sz w:val="30"/>
          <w:szCs w:val="30"/>
        </w:rPr>
        <w:t>.38元</w:t>
      </w:r>
      <w:r>
        <w:rPr>
          <w:rFonts w:ascii="宋体" w:hAnsi="宋体" w:eastAsia="华文仿宋" w:cs="华文仿宋"/>
          <w:kern w:val="0"/>
          <w:sz w:val="30"/>
          <w:szCs w:val="30"/>
        </w:rPr>
        <w:t>/</w:t>
      </w:r>
      <w:r>
        <w:rPr>
          <w:rFonts w:hint="eastAsia" w:ascii="宋体" w:hAnsi="宋体" w:eastAsia="华文仿宋" w:cs="华文仿宋"/>
          <w:kern w:val="0"/>
          <w:sz w:val="30"/>
          <w:szCs w:val="30"/>
        </w:rPr>
        <w:t>斤。苏州粳米批发价格为2.08元/斤。</w:t>
      </w:r>
      <w:r>
        <w:rPr>
          <w:rFonts w:ascii="宋体" w:hAnsi="宋体" w:eastAsia="华文仿宋" w:cs="华文仿宋"/>
          <w:kern w:val="0"/>
          <w:sz w:val="30"/>
          <w:szCs w:val="30"/>
        </w:rPr>
        <w:t xml:space="preserve"> </w:t>
      </w:r>
    </w:p>
    <w:p>
      <w:pPr>
        <w:ind w:firstLine="600" w:firstLineChars="200"/>
        <w:rPr>
          <w:rFonts w:eastAsia="华文仿宋"/>
          <w:sz w:val="30"/>
          <w:szCs w:val="30"/>
        </w:rPr>
      </w:pPr>
      <w:r>
        <w:rPr>
          <w:rFonts w:hint="eastAsia" w:ascii="宋体" w:hAnsi="宋体" w:eastAsia="华文仿宋" w:cs="华文仿宋"/>
          <w:kern w:val="0"/>
          <w:sz w:val="30"/>
          <w:szCs w:val="30"/>
        </w:rPr>
        <w:t>苏中地区：南通粳稻收购均</w:t>
      </w:r>
      <w:r>
        <w:rPr>
          <w:rFonts w:hint="eastAsia" w:eastAsia="华文仿宋" w:cs="华文仿宋"/>
          <w:sz w:val="30"/>
          <w:szCs w:val="30"/>
        </w:rPr>
        <w:t>价</w:t>
      </w:r>
      <w:r>
        <w:rPr>
          <w:rFonts w:eastAsia="华文仿宋" w:cs="华文仿宋"/>
          <w:sz w:val="30"/>
          <w:szCs w:val="30"/>
        </w:rPr>
        <w:t>1.</w:t>
      </w:r>
      <w:r>
        <w:rPr>
          <w:rFonts w:hint="eastAsia" w:eastAsia="华文仿宋" w:cs="华文仿宋"/>
          <w:sz w:val="30"/>
          <w:szCs w:val="30"/>
        </w:rPr>
        <w:t>46元</w:t>
      </w:r>
      <w:r>
        <w:rPr>
          <w:rFonts w:eastAsia="华文仿宋" w:cs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斤。扬州三等粳稻收购均价</w:t>
      </w:r>
      <w:r>
        <w:rPr>
          <w:rFonts w:eastAsia="华文仿宋" w:cs="华文仿宋"/>
          <w:sz w:val="30"/>
          <w:szCs w:val="30"/>
        </w:rPr>
        <w:t>1.</w:t>
      </w:r>
      <w:bookmarkStart w:id="10" w:name="OLE_LINK51"/>
      <w:bookmarkStart w:id="11" w:name="OLE_LINK50"/>
      <w:bookmarkStart w:id="12" w:name="OLE_LINK22"/>
      <w:r>
        <w:rPr>
          <w:rFonts w:hint="eastAsia" w:eastAsia="华文仿宋" w:cs="华文仿宋"/>
          <w:sz w:val="30"/>
          <w:szCs w:val="30"/>
        </w:rPr>
        <w:t>40元</w:t>
      </w:r>
      <w:r>
        <w:rPr>
          <w:rFonts w:eastAsia="华文仿宋" w:cs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</w:t>
      </w:r>
      <w:bookmarkEnd w:id="10"/>
      <w:bookmarkEnd w:id="11"/>
      <w:bookmarkEnd w:id="12"/>
      <w:r>
        <w:rPr>
          <w:rFonts w:hint="eastAsia" w:eastAsia="华文仿宋" w:cs="华文仿宋"/>
          <w:sz w:val="30"/>
          <w:szCs w:val="30"/>
        </w:rPr>
        <w:t>。泰州粳稻收购均价</w:t>
      </w:r>
      <w:r>
        <w:rPr>
          <w:rFonts w:eastAsia="华文仿宋" w:cs="华文仿宋"/>
          <w:sz w:val="30"/>
          <w:szCs w:val="30"/>
        </w:rPr>
        <w:t>1.</w:t>
      </w:r>
      <w:r>
        <w:rPr>
          <w:rFonts w:hint="eastAsia" w:eastAsia="华文仿宋" w:cs="华文仿宋"/>
          <w:sz w:val="30"/>
          <w:szCs w:val="30"/>
        </w:rPr>
        <w:t>48元</w:t>
      </w:r>
      <w:r>
        <w:rPr>
          <w:rFonts w:eastAsia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斤，粳米出厂均价</w:t>
      </w:r>
      <w:r>
        <w:rPr>
          <w:rFonts w:hint="eastAsia" w:eastAsia="华文仿宋"/>
          <w:sz w:val="30"/>
          <w:szCs w:val="30"/>
        </w:rPr>
        <w:t>2.10</w:t>
      </w:r>
      <w:r>
        <w:rPr>
          <w:rFonts w:hint="eastAsia" w:eastAsia="华文仿宋" w:cs="华文仿宋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斤。</w:t>
      </w:r>
    </w:p>
    <w:p>
      <w:pPr>
        <w:ind w:firstLine="600" w:firstLineChars="200"/>
        <w:rPr>
          <w:rFonts w:eastAsia="华文仿宋" w:cs="华文仿宋"/>
          <w:sz w:val="30"/>
          <w:szCs w:val="30"/>
        </w:rPr>
      </w:pPr>
      <w:r>
        <w:rPr>
          <w:rFonts w:hint="eastAsia" w:eastAsia="华文仿宋" w:cs="华文仿宋"/>
          <w:sz w:val="30"/>
          <w:szCs w:val="30"/>
        </w:rPr>
        <w:t>苏北地区：淮安粳稻的收购均价</w:t>
      </w:r>
      <w:r>
        <w:rPr>
          <w:rFonts w:eastAsia="华文仿宋"/>
          <w:sz w:val="30"/>
          <w:szCs w:val="30"/>
        </w:rPr>
        <w:t>1.</w:t>
      </w:r>
      <w:r>
        <w:rPr>
          <w:rFonts w:hint="eastAsia" w:eastAsia="华文仿宋"/>
          <w:sz w:val="30"/>
          <w:szCs w:val="30"/>
        </w:rPr>
        <w:t>47</w:t>
      </w:r>
      <w:r>
        <w:rPr>
          <w:rFonts w:hint="eastAsia" w:eastAsia="华文仿宋" w:cs="华文仿宋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斤。徐州粳稻收购均价</w:t>
      </w:r>
      <w:r>
        <w:rPr>
          <w:rFonts w:eastAsia="华文仿宋"/>
          <w:sz w:val="30"/>
          <w:szCs w:val="30"/>
        </w:rPr>
        <w:t>1</w:t>
      </w:r>
      <w:r>
        <w:rPr>
          <w:rFonts w:hint="eastAsia" w:eastAsia="华文仿宋"/>
          <w:sz w:val="30"/>
          <w:szCs w:val="30"/>
        </w:rPr>
        <w:t>.43</w:t>
      </w:r>
      <w:r>
        <w:rPr>
          <w:rFonts w:hint="eastAsia" w:eastAsia="华文仿宋" w:cs="华文仿宋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斤。连云港粳稻收购均价</w:t>
      </w:r>
      <w:r>
        <w:rPr>
          <w:rFonts w:eastAsia="华文仿宋"/>
          <w:sz w:val="30"/>
          <w:szCs w:val="30"/>
        </w:rPr>
        <w:t>1.</w:t>
      </w:r>
      <w:r>
        <w:rPr>
          <w:rFonts w:hint="eastAsia" w:eastAsia="华文仿宋"/>
          <w:sz w:val="30"/>
          <w:szCs w:val="30"/>
        </w:rPr>
        <w:t>42</w:t>
      </w:r>
      <w:r>
        <w:rPr>
          <w:rFonts w:hint="eastAsia" w:eastAsia="华文仿宋" w:cs="华文仿宋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斤。盐城粳稻收购均价</w:t>
      </w:r>
      <w:r>
        <w:rPr>
          <w:rFonts w:eastAsia="华文仿宋"/>
          <w:sz w:val="30"/>
          <w:szCs w:val="30"/>
        </w:rPr>
        <w:t>1.</w:t>
      </w:r>
      <w:r>
        <w:rPr>
          <w:rFonts w:hint="eastAsia" w:eastAsia="华文仿宋"/>
          <w:sz w:val="30"/>
          <w:szCs w:val="30"/>
        </w:rPr>
        <w:t>45</w:t>
      </w:r>
      <w:r>
        <w:rPr>
          <w:rFonts w:hint="eastAsia" w:eastAsia="华文仿宋" w:cs="华文仿宋"/>
          <w:sz w:val="30"/>
          <w:szCs w:val="30"/>
        </w:rPr>
        <w:t>元</w:t>
      </w:r>
      <w:r>
        <w:rPr>
          <w:rFonts w:eastAsia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斤，宿迁粳稻收购均价</w:t>
      </w:r>
      <w:r>
        <w:rPr>
          <w:rFonts w:eastAsia="华文仿宋"/>
          <w:sz w:val="30"/>
          <w:szCs w:val="30"/>
        </w:rPr>
        <w:t>1.</w:t>
      </w:r>
      <w:r>
        <w:rPr>
          <w:rFonts w:hint="eastAsia" w:eastAsia="华文仿宋"/>
          <w:sz w:val="30"/>
          <w:szCs w:val="30"/>
        </w:rPr>
        <w:t>42元</w:t>
      </w:r>
      <w:r>
        <w:rPr>
          <w:rFonts w:eastAsia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斤。</w:t>
      </w:r>
    </w:p>
    <w:p>
      <w:pPr>
        <w:ind w:firstLine="640" w:firstLineChars="200"/>
        <w:jc w:val="left"/>
        <w:rPr>
          <w:rFonts w:ascii="黑体" w:hAnsi="黑体" w:eastAsia="黑体"/>
          <w:bCs/>
          <w:sz w:val="32"/>
          <w:szCs w:val="32"/>
        </w:rPr>
      </w:pPr>
    </w:p>
    <w:p>
      <w:pPr>
        <w:ind w:firstLine="640" w:firstLineChars="200"/>
        <w:jc w:val="left"/>
        <w:rPr>
          <w:rFonts w:ascii="黑体" w:hAnsi="黑体" w:eastAsia="黑体"/>
          <w:bCs/>
          <w:sz w:val="32"/>
          <w:szCs w:val="32"/>
        </w:rPr>
      </w:pPr>
      <w:r>
        <w:rPr>
          <w:rFonts w:ascii="黑体" w:hAnsi="黑体" w:eastAsia="黑体"/>
          <w:bCs/>
          <w:sz w:val="32"/>
          <w:szCs w:val="32"/>
        </w:rPr>
        <w:t>3</w:t>
      </w:r>
      <w:r>
        <w:rPr>
          <w:rFonts w:hint="eastAsia" w:ascii="黑体" w:hAnsi="黑体" w:eastAsia="黑体" w:cs="华文仿宋"/>
          <w:bCs/>
          <w:sz w:val="32"/>
          <w:szCs w:val="32"/>
        </w:rPr>
        <w:t>、省内玉米市场概述</w:t>
      </w:r>
    </w:p>
    <w:p>
      <w:pPr>
        <w:ind w:firstLine="600" w:firstLineChars="200"/>
        <w:rPr>
          <w:rFonts w:eastAsia="华文仿宋" w:cs="华文仿宋"/>
          <w:sz w:val="30"/>
          <w:szCs w:val="30"/>
        </w:rPr>
      </w:pPr>
      <w:r>
        <w:rPr>
          <w:rFonts w:eastAsia="华文仿宋" w:cs="华文仿宋"/>
          <w:sz w:val="30"/>
          <w:szCs w:val="30"/>
        </w:rPr>
        <w:t>据市场价格监测：</w:t>
      </w:r>
      <w:r>
        <w:fldChar w:fldCharType="begin"/>
      </w:r>
      <w:r>
        <w:instrText xml:space="preserve"> HYPERLINK "http://www.cngrain.com/Info/AreaIndex/11" \t "_blank" </w:instrText>
      </w:r>
      <w:r>
        <w:fldChar w:fldCharType="separate"/>
      </w:r>
      <w:r>
        <w:rPr>
          <w:rFonts w:eastAsia="华文仿宋" w:cs="华文仿宋"/>
          <w:sz w:val="30"/>
          <w:szCs w:val="30"/>
        </w:rPr>
        <w:t>江苏</w:t>
      </w:r>
      <w:r>
        <w:rPr>
          <w:rFonts w:eastAsia="华文仿宋" w:cs="华文仿宋"/>
          <w:sz w:val="30"/>
          <w:szCs w:val="30"/>
        </w:rPr>
        <w:fldChar w:fldCharType="end"/>
      </w:r>
      <w:r>
        <w:rPr>
          <w:rFonts w:eastAsia="华文仿宋" w:cs="华文仿宋"/>
          <w:sz w:val="30"/>
          <w:szCs w:val="30"/>
        </w:rPr>
        <w:t>市场</w:t>
      </w:r>
      <w:r>
        <w:fldChar w:fldCharType="begin"/>
      </w:r>
      <w:r>
        <w:instrText xml:space="preserve"> HYPERLINK "http://www.cngrain.com/Species/KindsPlus2.htm" \t "_blank" </w:instrText>
      </w:r>
      <w:r>
        <w:fldChar w:fldCharType="separate"/>
      </w:r>
      <w:r>
        <w:rPr>
          <w:rFonts w:eastAsia="华文仿宋" w:cs="华文仿宋"/>
          <w:sz w:val="30"/>
          <w:szCs w:val="30"/>
        </w:rPr>
        <w:t>玉米</w:t>
      </w:r>
      <w:r>
        <w:rPr>
          <w:rFonts w:eastAsia="华文仿宋" w:cs="华文仿宋"/>
          <w:sz w:val="30"/>
          <w:szCs w:val="30"/>
        </w:rPr>
        <w:fldChar w:fldCharType="end"/>
      </w:r>
      <w:r>
        <w:rPr>
          <w:rFonts w:eastAsia="华文仿宋" w:cs="华文仿宋"/>
          <w:sz w:val="30"/>
          <w:szCs w:val="30"/>
        </w:rPr>
        <w:t>价格</w:t>
      </w:r>
      <w:r>
        <w:rPr>
          <w:rFonts w:hint="eastAsia" w:eastAsia="华文仿宋" w:cs="华文仿宋"/>
          <w:sz w:val="30"/>
          <w:szCs w:val="30"/>
        </w:rPr>
        <w:t>整体稳定,粮源充足，本地玉米价格为1.35-1.45元</w:t>
      </w:r>
      <w:r>
        <w:rPr>
          <w:rFonts w:eastAsia="华文仿宋" w:cs="华文仿宋"/>
          <w:sz w:val="30"/>
          <w:szCs w:val="30"/>
        </w:rPr>
        <w:t>/</w:t>
      </w:r>
      <w:r>
        <w:rPr>
          <w:rFonts w:hint="eastAsia" w:eastAsia="华文仿宋" w:cs="华文仿宋"/>
          <w:sz w:val="30"/>
          <w:szCs w:val="30"/>
        </w:rPr>
        <w:t>斤，目前，</w:t>
      </w:r>
      <w:r>
        <w:rPr>
          <w:rFonts w:eastAsia="华文仿宋" w:cs="华文仿宋"/>
          <w:sz w:val="30"/>
          <w:szCs w:val="30"/>
        </w:rPr>
        <w:t>华北黄淮产区受深加工企业限产影响，行业开工率持续低位，对产品挺价意愿相对较强，理论加工利润回归盈利区间，但前期库存成本较高，深加工企业持续提价动力不足。同时受持续降雨影响，部分区域玉米地遭遇涝灾，收获难度加大，部分新玉米出现霉变发芽现象，或出现一定程度的减产。</w:t>
      </w:r>
    </w:p>
    <w:p>
      <w:pPr>
        <w:ind w:firstLine="643" w:firstLineChars="200"/>
        <w:rPr>
          <w:rFonts w:hint="eastAsia" w:ascii="楷体" w:hAnsi="楷体" w:eastAsia="楷体" w:cs="华文仿宋"/>
          <w:b/>
          <w:bCs/>
          <w:sz w:val="32"/>
          <w:szCs w:val="32"/>
        </w:rPr>
      </w:pPr>
    </w:p>
    <w:p>
      <w:pPr>
        <w:ind w:firstLine="643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 w:cs="华文仿宋"/>
          <w:b/>
          <w:bCs/>
          <w:sz w:val="32"/>
          <w:szCs w:val="32"/>
        </w:rPr>
        <w:t>二、外省粮食市场概述</w:t>
      </w:r>
    </w:p>
    <w:p>
      <w:pPr>
        <w:spacing w:before="75" w:after="150"/>
        <w:ind w:firstLine="640" w:firstLineChars="200"/>
        <w:jc w:val="left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黑体" w:hAnsi="黑体" w:eastAsia="黑体"/>
          <w:bCs/>
          <w:sz w:val="32"/>
          <w:szCs w:val="32"/>
        </w:rPr>
        <w:t>1</w:t>
      </w:r>
      <w:r>
        <w:rPr>
          <w:rFonts w:hint="eastAsia" w:ascii="黑体" w:hAnsi="黑体" w:eastAsia="黑体" w:cs="华文仿宋"/>
          <w:bCs/>
          <w:sz w:val="32"/>
          <w:szCs w:val="32"/>
        </w:rPr>
        <w:t>、安徽粮食市场概述</w:t>
      </w:r>
    </w:p>
    <w:p>
      <w:pPr>
        <w:spacing w:line="480" w:lineRule="auto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ascii="仿宋" w:hAnsi="仿宋" w:eastAsia="仿宋"/>
          <w:sz w:val="30"/>
          <w:szCs w:val="30"/>
        </w:rPr>
        <w:t>根据</w:t>
      </w:r>
      <w:r>
        <w:fldChar w:fldCharType="begin"/>
      </w:r>
      <w:r>
        <w:instrText xml:space="preserve"> HYPERLINK "http://www.cngrain.com/Info/TagList/粮食" \t "_blank" </w:instrText>
      </w:r>
      <w:r>
        <w:fldChar w:fldCharType="separate"/>
      </w:r>
      <w:r>
        <w:rPr>
          <w:rFonts w:ascii="仿宋" w:hAnsi="仿宋" w:eastAsia="仿宋"/>
          <w:sz w:val="30"/>
          <w:szCs w:val="30"/>
        </w:rPr>
        <w:t>粮食</w:t>
      </w:r>
      <w:r>
        <w:rPr>
          <w:rFonts w:ascii="仿宋" w:hAnsi="仿宋" w:eastAsia="仿宋"/>
          <w:sz w:val="30"/>
          <w:szCs w:val="30"/>
        </w:rPr>
        <w:fldChar w:fldCharType="end"/>
      </w:r>
      <w:r>
        <w:rPr>
          <w:rFonts w:ascii="仿宋" w:hAnsi="仿宋" w:eastAsia="仿宋"/>
          <w:sz w:val="30"/>
          <w:szCs w:val="30"/>
        </w:rPr>
        <w:t>市场监测，</w:t>
      </w:r>
      <w:r>
        <w:rPr>
          <w:rFonts w:hint="eastAsia" w:ascii="仿宋" w:hAnsi="仿宋" w:eastAsia="仿宋"/>
          <w:sz w:val="30"/>
          <w:szCs w:val="30"/>
        </w:rPr>
        <w:t>安徽省稻米价格具体行情如下：</w:t>
      </w:r>
    </w:p>
    <w:p>
      <w:pPr>
        <w:pStyle w:val="15"/>
        <w:shd w:val="clear" w:color="auto" w:fill="FFFFFF"/>
        <w:spacing w:before="0" w:beforeAutospacing="0" w:after="0" w:afterAutospacing="0"/>
        <w:rPr>
          <w:rFonts w:ascii="黑体" w:hAnsi="黑体" w:eastAsia="黑体" w:cs="华文仿宋"/>
          <w:sz w:val="32"/>
          <w:szCs w:val="32"/>
        </w:rPr>
      </w:pPr>
      <w:r>
        <w:rPr>
          <w:rFonts w:hint="eastAsia" w:eastAsia="华文仿宋" w:cs="华文仿宋"/>
          <w:sz w:val="30"/>
          <w:szCs w:val="30"/>
        </w:rPr>
        <w:t>安徽省成品粮油</w:t>
      </w:r>
      <w:bookmarkStart w:id="13" w:name="OLE_LINK42"/>
      <w:r>
        <w:rPr>
          <w:rFonts w:hint="eastAsia" w:eastAsia="华文仿宋" w:cs="华文仿宋"/>
          <w:sz w:val="30"/>
          <w:szCs w:val="30"/>
        </w:rPr>
        <w:t>供应充</w:t>
      </w:r>
      <w:bookmarkEnd w:id="13"/>
      <w:r>
        <w:rPr>
          <w:rFonts w:hint="eastAsia" w:eastAsia="华文仿宋" w:cs="华文仿宋"/>
          <w:sz w:val="30"/>
          <w:szCs w:val="30"/>
        </w:rPr>
        <w:t>足，粮价总体平稳。本地早籼稻入库价为1.29元/斤，标一早籼米批发价1.89元/斤，零售价2.02元/斤，标一</w:t>
      </w:r>
      <w:bookmarkStart w:id="14" w:name="OLE_LINK40"/>
      <w:bookmarkStart w:id="15" w:name="OLE_LINK41"/>
      <w:r>
        <w:rPr>
          <w:rFonts w:hint="eastAsia" w:eastAsia="华文仿宋" w:cs="华文仿宋"/>
          <w:sz w:val="30"/>
          <w:szCs w:val="30"/>
        </w:rPr>
        <w:t>晚籼</w:t>
      </w:r>
      <w:bookmarkEnd w:id="14"/>
      <w:bookmarkEnd w:id="15"/>
      <w:r>
        <w:rPr>
          <w:rFonts w:hint="eastAsia" w:eastAsia="华文仿宋" w:cs="华文仿宋"/>
          <w:sz w:val="30"/>
          <w:szCs w:val="30"/>
        </w:rPr>
        <w:t>米批发价2.12元/斤，零售价2.34/斤,标一晚粳米批发价2.17元/斤，零售价2.49元/斤，随着国庆节日的来临，稻米市场逐步回暖，但由于供应总体较为宽松，需求恢复缓慢，市场主体对后市的信心不足，预计短期稻米市场走势依旧稳中偏弱。</w:t>
      </w:r>
    </w:p>
    <w:p>
      <w:pPr>
        <w:pStyle w:val="15"/>
        <w:shd w:val="clear" w:color="auto" w:fill="FFFFFF"/>
        <w:spacing w:before="0" w:beforeAutospacing="0" w:after="0" w:afterAutospacing="0"/>
        <w:ind w:firstLine="640" w:firstLineChars="200"/>
        <w:rPr>
          <w:rFonts w:ascii="黑体" w:hAnsi="黑体" w:eastAsia="黑体" w:cs="华文仿宋"/>
          <w:sz w:val="32"/>
          <w:szCs w:val="32"/>
        </w:rPr>
      </w:pPr>
    </w:p>
    <w:p>
      <w:pPr>
        <w:pStyle w:val="15"/>
        <w:shd w:val="clear" w:color="auto" w:fill="FFFFFF"/>
        <w:spacing w:before="0" w:beforeAutospacing="0" w:after="0" w:afterAutospacing="0"/>
        <w:ind w:firstLine="640" w:firstLineChars="200"/>
        <w:rPr>
          <w:rFonts w:ascii="黑体" w:hAnsi="黑体" w:eastAsia="黑体" w:cs="华文仿宋"/>
          <w:sz w:val="32"/>
          <w:szCs w:val="32"/>
        </w:rPr>
      </w:pPr>
    </w:p>
    <w:p>
      <w:pPr>
        <w:pStyle w:val="15"/>
        <w:shd w:val="clear" w:color="auto" w:fill="FFFFFF"/>
        <w:spacing w:before="0" w:beforeAutospacing="0" w:after="0" w:afterAutospacing="0"/>
        <w:ind w:firstLine="640" w:firstLineChars="200"/>
        <w:rPr>
          <w:rFonts w:hint="eastAsia" w:ascii="黑体" w:hAnsi="黑体" w:eastAsia="黑体" w:cs="华文仿宋"/>
          <w:sz w:val="32"/>
          <w:szCs w:val="32"/>
        </w:rPr>
      </w:pPr>
    </w:p>
    <w:p>
      <w:pPr>
        <w:pStyle w:val="15"/>
        <w:shd w:val="clear" w:color="auto" w:fill="FFFFFF"/>
        <w:spacing w:before="0" w:beforeAutospacing="0" w:after="0" w:afterAutospacing="0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 w:cs="华文仿宋"/>
          <w:sz w:val="32"/>
          <w:szCs w:val="32"/>
        </w:rPr>
        <w:t>2、东北稻米市场概述</w:t>
      </w:r>
    </w:p>
    <w:p>
      <w:pPr>
        <w:pStyle w:val="15"/>
        <w:shd w:val="clear" w:color="auto" w:fill="FFFFFF"/>
        <w:spacing w:before="0" w:beforeAutospacing="0" w:after="0" w:afterAutospacing="0" w:line="480" w:lineRule="atLeast"/>
        <w:jc w:val="both"/>
        <w:rPr>
          <w:rFonts w:eastAsia="华文仿宋" w:cs="华文仿宋"/>
          <w:sz w:val="30"/>
          <w:szCs w:val="30"/>
        </w:rPr>
      </w:pPr>
      <w:r>
        <w:rPr>
          <w:rFonts w:hint="eastAsia" w:eastAsia="华文仿宋" w:cs="华文仿宋"/>
          <w:sz w:val="30"/>
          <w:szCs w:val="30"/>
        </w:rPr>
        <w:t xml:space="preserve">    目前东北新季圆粒粳稻已进入成熟期，长粒新稻上市量逐步增加，但降雨天气影响收割进度，且稻谷多需烘干后加工，增加企业加工成本，用粮主体采购积极性不佳。此外，近年来节日利好作用逐渐减弱，尽管国庆临近，但企业普遍反映下游消费需求不佳，市场旺季不旺特征十分明显。同时国储稻谷拍卖仍在继续，虽然成交情况并不乐观，但市场供应总体充裕，难以支撑稻价上行。截至目前，哈尔滨方正县盛军米业长粒粳稻收购价1.32元/斤，长粒粳米出厂价2.25元/斤，鸡西虎林市森林米业圆粒粳稻到厂价1.35元/斤，绥化庆安皓然米业圆粒粳稻收购价1.30元/斤，圆粒粳米出厂价2.10元/斤，佳木斯汤原县丰兴米业圆粒粳稻收购价1.26元/斤，圆粒粳米出厂价1.97元/吨，双鸭山宝清县本东米业圆粒粳稻收购价1.30元/斤。</w:t>
      </w:r>
    </w:p>
    <w:p>
      <w:pPr>
        <w:pStyle w:val="15"/>
        <w:shd w:val="clear" w:color="auto" w:fill="FFFFFF"/>
        <w:spacing w:before="90" w:beforeAutospacing="0" w:after="180" w:afterAutospacing="0" w:line="360" w:lineRule="atLeast"/>
        <w:ind w:firstLine="640" w:firstLineChars="200"/>
        <w:rPr>
          <w:rFonts w:ascii="黑体" w:hAnsi="黑体" w:eastAsia="黑体" w:cs="华文仿宋"/>
          <w:sz w:val="32"/>
          <w:szCs w:val="32"/>
        </w:rPr>
      </w:pPr>
    </w:p>
    <w:p>
      <w:pPr>
        <w:pStyle w:val="15"/>
        <w:shd w:val="clear" w:color="auto" w:fill="FFFFFF"/>
        <w:spacing w:before="90" w:beforeAutospacing="0" w:after="180" w:afterAutospacing="0" w:line="360" w:lineRule="atLeast"/>
        <w:ind w:firstLine="640" w:firstLineChars="200"/>
        <w:rPr>
          <w:rFonts w:ascii="黑体" w:hAnsi="黑体" w:eastAsia="黑体" w:cs="华文仿宋"/>
          <w:sz w:val="32"/>
          <w:szCs w:val="32"/>
        </w:rPr>
      </w:pPr>
    </w:p>
    <w:p>
      <w:pPr>
        <w:pStyle w:val="15"/>
        <w:shd w:val="clear" w:color="auto" w:fill="FFFFFF"/>
        <w:spacing w:before="90" w:beforeAutospacing="0" w:after="180" w:afterAutospacing="0" w:line="360" w:lineRule="atLeast"/>
        <w:ind w:firstLine="640" w:firstLineChars="200"/>
        <w:rPr>
          <w:rFonts w:ascii="黑体" w:hAnsi="黑体" w:eastAsia="黑体" w:cs="华文仿宋"/>
          <w:sz w:val="32"/>
          <w:szCs w:val="32"/>
        </w:rPr>
      </w:pPr>
    </w:p>
    <w:p>
      <w:pPr>
        <w:pStyle w:val="15"/>
        <w:shd w:val="clear" w:color="auto" w:fill="FFFFFF"/>
        <w:spacing w:before="90" w:beforeAutospacing="0" w:after="180" w:afterAutospacing="0" w:line="360" w:lineRule="atLeast"/>
        <w:ind w:firstLine="640" w:firstLineChars="200"/>
        <w:rPr>
          <w:rFonts w:ascii="黑体" w:hAnsi="黑体" w:eastAsia="黑体" w:cs="华文仿宋"/>
          <w:sz w:val="32"/>
          <w:szCs w:val="32"/>
        </w:rPr>
      </w:pPr>
    </w:p>
    <w:p>
      <w:pPr>
        <w:pStyle w:val="15"/>
        <w:shd w:val="clear" w:color="auto" w:fill="FFFFFF"/>
        <w:spacing w:before="90" w:beforeAutospacing="0" w:after="180" w:afterAutospacing="0" w:line="360" w:lineRule="atLeast"/>
        <w:ind w:firstLine="640" w:firstLineChars="200"/>
        <w:rPr>
          <w:rFonts w:ascii="黑体" w:hAnsi="黑体" w:eastAsia="黑体" w:cs="华文仿宋"/>
          <w:sz w:val="32"/>
          <w:szCs w:val="32"/>
        </w:rPr>
      </w:pPr>
    </w:p>
    <w:p>
      <w:pPr>
        <w:pStyle w:val="15"/>
        <w:shd w:val="clear" w:color="auto" w:fill="FFFFFF"/>
        <w:spacing w:before="90" w:beforeAutospacing="0" w:after="180" w:afterAutospacing="0" w:line="360" w:lineRule="atLeast"/>
        <w:ind w:firstLine="640" w:firstLineChars="200"/>
        <w:rPr>
          <w:rFonts w:ascii="黑体" w:hAnsi="黑体" w:eastAsia="黑体" w:cs="华文仿宋"/>
          <w:sz w:val="32"/>
          <w:szCs w:val="32"/>
        </w:rPr>
      </w:pPr>
    </w:p>
    <w:p>
      <w:pPr>
        <w:pStyle w:val="15"/>
        <w:shd w:val="clear" w:color="auto" w:fill="FFFFFF"/>
        <w:spacing w:before="90" w:beforeAutospacing="0" w:after="180" w:afterAutospacing="0" w:line="360" w:lineRule="atLeast"/>
        <w:ind w:firstLine="640" w:firstLineChars="200"/>
        <w:rPr>
          <w:rFonts w:ascii="黑体" w:hAnsi="黑体" w:eastAsia="黑体" w:cs="华文仿宋"/>
          <w:sz w:val="32"/>
          <w:szCs w:val="32"/>
        </w:rPr>
      </w:pPr>
    </w:p>
    <w:p>
      <w:pPr>
        <w:pStyle w:val="15"/>
        <w:shd w:val="clear" w:color="auto" w:fill="FFFFFF"/>
        <w:spacing w:before="90" w:beforeAutospacing="0" w:after="180" w:afterAutospacing="0" w:line="360" w:lineRule="atLeast"/>
        <w:ind w:firstLine="640" w:firstLineChars="200"/>
        <w:rPr>
          <w:rFonts w:ascii="黑体" w:hAnsi="黑体" w:eastAsia="黑体" w:cs="华文仿宋"/>
          <w:sz w:val="32"/>
          <w:szCs w:val="32"/>
        </w:rPr>
      </w:pPr>
      <w:r>
        <w:rPr>
          <w:rFonts w:hint="eastAsia" w:ascii="黑体" w:hAnsi="黑体" w:eastAsia="黑体" w:cs="华文仿宋"/>
          <w:sz w:val="32"/>
          <w:szCs w:val="32"/>
        </w:rPr>
        <w:t>3、东北、华北地区玉米市场概述</w:t>
      </w:r>
    </w:p>
    <w:p>
      <w:pPr>
        <w:ind w:firstLine="640" w:firstLineChars="200"/>
        <w:rPr>
          <w:rFonts w:eastAsia="华文仿宋" w:cs="华文仿宋"/>
          <w:sz w:val="32"/>
          <w:szCs w:val="32"/>
        </w:rPr>
      </w:pPr>
      <w:r>
        <w:rPr>
          <w:rFonts w:hint="eastAsia" w:eastAsia="华文仿宋" w:cs="华文仿宋"/>
          <w:sz w:val="32"/>
          <w:szCs w:val="32"/>
        </w:rPr>
        <w:t>东北地区：</w:t>
      </w:r>
    </w:p>
    <w:p>
      <w:pPr>
        <w:pStyle w:val="15"/>
        <w:shd w:val="clear" w:color="auto" w:fill="FFFFFF"/>
        <w:spacing w:before="0" w:beforeAutospacing="0" w:after="0" w:afterAutospacing="0" w:line="420" w:lineRule="atLeast"/>
        <w:ind w:firstLine="600" w:firstLineChars="200"/>
        <w:jc w:val="both"/>
        <w:rPr>
          <w:rFonts w:eastAsia="华文仿宋" w:cs="华文仿宋"/>
          <w:sz w:val="30"/>
          <w:szCs w:val="30"/>
        </w:rPr>
      </w:pPr>
      <w:r>
        <w:rPr>
          <w:rFonts w:hint="eastAsia" w:eastAsia="华文仿宋" w:cs="华文仿宋"/>
          <w:sz w:val="30"/>
          <w:szCs w:val="30"/>
        </w:rPr>
        <w:t>东北地区受天气影响新粮大量收割延迟，加工企业、中储粮开始陆续开库，北方港口开收新粮，对行情有所利好。不过多地限电开始，烘干塔开工不足，贸易商提价采购新粮意愿不强，种植户对当前收购价格不认可，多数选择囤粮待涨。截止目前，黑龙江地区主流价1.18-1.25元元/斤。吉林企业主流价1.22-1.40元/斤，内蒙古企业主流收购价1.15-1.23元/斤。</w:t>
      </w:r>
      <w:r>
        <w:rPr>
          <w:rFonts w:eastAsia="华文仿宋" w:cs="华文仿宋"/>
          <w:sz w:val="30"/>
          <w:szCs w:val="30"/>
        </w:rPr>
        <w:t xml:space="preserve"> </w:t>
      </w:r>
    </w:p>
    <w:p>
      <w:pPr>
        <w:pStyle w:val="15"/>
        <w:shd w:val="clear" w:color="auto" w:fill="FFFFFF"/>
        <w:spacing w:before="0" w:beforeAutospacing="0" w:after="0" w:afterAutospacing="0" w:line="420" w:lineRule="atLeast"/>
        <w:ind w:firstLine="645"/>
        <w:jc w:val="both"/>
        <w:rPr>
          <w:rFonts w:eastAsia="华文仿宋" w:cs="华文仿宋"/>
          <w:sz w:val="32"/>
          <w:szCs w:val="32"/>
        </w:rPr>
      </w:pPr>
    </w:p>
    <w:p>
      <w:pPr>
        <w:pStyle w:val="15"/>
        <w:shd w:val="clear" w:color="auto" w:fill="FFFFFF"/>
        <w:spacing w:before="0" w:beforeAutospacing="0" w:after="0" w:afterAutospacing="0" w:line="420" w:lineRule="atLeast"/>
        <w:ind w:firstLine="645"/>
        <w:jc w:val="both"/>
        <w:rPr>
          <w:color w:val="333333"/>
          <w:sz w:val="32"/>
          <w:szCs w:val="32"/>
        </w:rPr>
      </w:pPr>
      <w:r>
        <w:rPr>
          <w:rFonts w:hint="eastAsia" w:eastAsia="华文仿宋" w:cs="华文仿宋"/>
          <w:sz w:val="32"/>
          <w:szCs w:val="32"/>
        </w:rPr>
        <w:t>华北地区：</w:t>
      </w:r>
    </w:p>
    <w:p>
      <w:pPr>
        <w:ind w:firstLine="630"/>
        <w:rPr>
          <w:rFonts w:ascii="宋体" w:hAnsi="宋体" w:eastAsia="华文仿宋" w:cs="华文仿宋"/>
          <w:kern w:val="0"/>
          <w:sz w:val="30"/>
          <w:szCs w:val="30"/>
        </w:rPr>
      </w:pPr>
      <w:r>
        <w:rPr>
          <w:rFonts w:hint="eastAsia" w:ascii="宋体" w:hAnsi="宋体" w:eastAsia="华文仿宋" w:cs="华文仿宋"/>
          <w:kern w:val="0"/>
          <w:sz w:val="30"/>
          <w:szCs w:val="30"/>
        </w:rPr>
        <w:t>近期华北黄淮多地强降雨天气影响新玉米上市节奏，局地机器无法收割玉米，只能人工抢收，新粮质量风险加大，对陈玉米形成利好，在新玉米质量不确定的情况下，很多企业优先采购陈玉米备库。截止目前，山东寿光金玉米收购价1.30元/斤，潍坊盛泰药业玉米</w:t>
      </w:r>
      <w:bookmarkStart w:id="16" w:name="OLE_LINK10"/>
      <w:bookmarkStart w:id="17" w:name="OLE_LINK11"/>
      <w:bookmarkStart w:id="18" w:name="OLE_LINK9"/>
      <w:r>
        <w:rPr>
          <w:rFonts w:hint="eastAsia" w:ascii="宋体" w:hAnsi="宋体" w:eastAsia="华文仿宋" w:cs="华文仿宋"/>
          <w:kern w:val="0"/>
          <w:sz w:val="30"/>
          <w:szCs w:val="30"/>
        </w:rPr>
        <w:t>收购</w:t>
      </w:r>
      <w:bookmarkEnd w:id="16"/>
      <w:bookmarkEnd w:id="17"/>
      <w:bookmarkEnd w:id="18"/>
      <w:r>
        <w:rPr>
          <w:rFonts w:hint="eastAsia" w:ascii="宋体" w:hAnsi="宋体" w:eastAsia="华文仿宋" w:cs="华文仿宋"/>
          <w:kern w:val="0"/>
          <w:sz w:val="30"/>
          <w:szCs w:val="30"/>
        </w:rPr>
        <w:t>价1.31元/斤，诸城兴贸玉米收购价1.31元/斤，英轩酒精玉米收购价1.37元/斤，沂水大地玉米收购价1.28元/斤，恒仁工贸玉米收购价1.32元/斤。</w:t>
      </w:r>
    </w:p>
    <w:p>
      <w:pPr>
        <w:ind w:firstLine="630"/>
        <w:rPr>
          <w:rFonts w:ascii="楷体" w:hAnsi="楷体" w:eastAsia="楷体" w:cs="华文仿宋"/>
          <w:b/>
          <w:sz w:val="32"/>
          <w:szCs w:val="32"/>
        </w:rPr>
      </w:pPr>
    </w:p>
    <w:p>
      <w:pPr>
        <w:ind w:firstLine="630"/>
        <w:rPr>
          <w:rFonts w:ascii="楷体" w:hAnsi="楷体" w:eastAsia="楷体" w:cs="华文仿宋"/>
          <w:b/>
          <w:sz w:val="32"/>
          <w:szCs w:val="32"/>
        </w:rPr>
      </w:pPr>
    </w:p>
    <w:p>
      <w:pPr>
        <w:ind w:firstLine="630"/>
        <w:rPr>
          <w:rFonts w:ascii="楷体" w:hAnsi="楷体" w:eastAsia="楷体" w:cs="华文仿宋"/>
          <w:b/>
          <w:sz w:val="32"/>
          <w:szCs w:val="32"/>
        </w:rPr>
      </w:pPr>
    </w:p>
    <w:p>
      <w:pPr>
        <w:ind w:firstLine="630"/>
        <w:rPr>
          <w:rFonts w:ascii="楷体" w:hAnsi="楷体" w:eastAsia="楷体" w:cs="华文仿宋"/>
          <w:b/>
          <w:sz w:val="32"/>
          <w:szCs w:val="32"/>
        </w:rPr>
      </w:pPr>
    </w:p>
    <w:p>
      <w:pPr>
        <w:ind w:firstLine="630"/>
        <w:rPr>
          <w:rFonts w:ascii="楷体" w:hAnsi="楷体" w:eastAsia="楷体" w:cs="华文仿宋"/>
          <w:b/>
          <w:sz w:val="32"/>
          <w:szCs w:val="32"/>
        </w:rPr>
      </w:pPr>
    </w:p>
    <w:p>
      <w:pPr>
        <w:tabs>
          <w:tab w:val="left" w:pos="3456"/>
        </w:tabs>
        <w:ind w:firstLine="630"/>
        <w:jc w:val="left"/>
        <w:rPr>
          <w:rFonts w:ascii="楷体" w:hAnsi="楷体" w:eastAsia="楷体" w:cs="华文仿宋"/>
          <w:b/>
          <w:sz w:val="32"/>
          <w:szCs w:val="32"/>
        </w:rPr>
      </w:pPr>
      <w:r>
        <w:rPr>
          <w:rFonts w:hint="eastAsia" w:ascii="楷体" w:hAnsi="楷体" w:eastAsia="楷体" w:cs="华文仿宋"/>
          <w:b/>
          <w:sz w:val="32"/>
          <w:szCs w:val="32"/>
        </w:rPr>
        <w:t>三、粮食期货</w:t>
      </w:r>
    </w:p>
    <w:p>
      <w:pPr>
        <w:pStyle w:val="15"/>
        <w:spacing w:before="75" w:beforeAutospacing="0" w:after="150" w:afterAutospacing="0"/>
        <w:ind w:firstLine="640" w:firstLineChars="200"/>
        <w:rPr>
          <w:rFonts w:ascii="黑体" w:hAnsi="黑体" w:eastAsia="黑体" w:cs="Times New Roman"/>
          <w:bCs/>
          <w:sz w:val="32"/>
          <w:szCs w:val="32"/>
        </w:rPr>
      </w:pPr>
      <w:r>
        <w:rPr>
          <w:rFonts w:ascii="黑体" w:hAnsi="黑体" w:eastAsia="黑体" w:cs="Times New Roman"/>
          <w:bCs/>
          <w:sz w:val="32"/>
          <w:szCs w:val="32"/>
        </w:rPr>
        <w:t>1</w:t>
      </w:r>
      <w:r>
        <w:rPr>
          <w:rFonts w:hint="eastAsia" w:ascii="黑体" w:hAnsi="黑体" w:eastAsia="黑体" w:cs="华文仿宋"/>
          <w:bCs/>
          <w:sz w:val="32"/>
          <w:szCs w:val="32"/>
        </w:rPr>
        <w:t>、小麦价格期货（美国）</w:t>
      </w:r>
    </w:p>
    <w:tbl>
      <w:tblPr>
        <w:tblStyle w:val="17"/>
        <w:tblW w:w="758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0"/>
        <w:gridCol w:w="3300"/>
        <w:gridCol w:w="20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  <w:jc w:val="center"/>
        </w:trPr>
        <w:tc>
          <w:tcPr>
            <w:tcW w:w="2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 w:cs="华文仿宋"/>
                <w:sz w:val="24"/>
                <w:szCs w:val="24"/>
              </w:rPr>
              <w:t>日期</w:t>
            </w:r>
            <w:r>
              <w:rPr>
                <w:rFonts w:eastAsia="华文仿宋"/>
                <w:sz w:val="24"/>
                <w:szCs w:val="24"/>
              </w:rPr>
              <w:t>(20</w:t>
            </w:r>
            <w:r>
              <w:rPr>
                <w:rFonts w:hint="eastAsia" w:eastAsia="华文仿宋"/>
                <w:sz w:val="24"/>
                <w:szCs w:val="24"/>
              </w:rPr>
              <w:t>21</w:t>
            </w:r>
            <w:r>
              <w:rPr>
                <w:rFonts w:hint="eastAsia" w:eastAsia="华文仿宋" w:cs="华文仿宋"/>
                <w:sz w:val="24"/>
                <w:szCs w:val="24"/>
              </w:rPr>
              <w:t>年</w:t>
            </w:r>
            <w:r>
              <w:rPr>
                <w:rFonts w:hint="eastAsia" w:eastAsia="华文仿宋"/>
                <w:sz w:val="24"/>
                <w:szCs w:val="24"/>
              </w:rPr>
              <w:t>9</w:t>
            </w:r>
            <w:r>
              <w:rPr>
                <w:rFonts w:hint="eastAsia" w:eastAsia="华文仿宋" w:cs="华文仿宋"/>
                <w:sz w:val="24"/>
                <w:szCs w:val="24"/>
              </w:rPr>
              <w:t>月</w:t>
            </w:r>
            <w:r>
              <w:rPr>
                <w:rFonts w:eastAsia="华文仿宋"/>
                <w:sz w:val="24"/>
                <w:szCs w:val="24"/>
              </w:rPr>
              <w:t>)</w:t>
            </w:r>
          </w:p>
        </w:tc>
        <w:tc>
          <w:tcPr>
            <w:tcW w:w="33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9</w:t>
            </w:r>
            <w:r>
              <w:rPr>
                <w:rFonts w:hint="eastAsia" w:eastAsia="华文仿宋" w:cs="华文仿宋"/>
                <w:sz w:val="24"/>
                <w:szCs w:val="24"/>
              </w:rPr>
              <w:t>月小麦期货报价（元</w:t>
            </w:r>
            <w:r>
              <w:rPr>
                <w:rFonts w:eastAsia="华文仿宋"/>
                <w:sz w:val="24"/>
                <w:szCs w:val="24"/>
              </w:rPr>
              <w:t>/</w:t>
            </w:r>
            <w:r>
              <w:rPr>
                <w:rFonts w:hint="eastAsia" w:eastAsia="华文仿宋" w:cs="华文仿宋"/>
                <w:sz w:val="24"/>
                <w:szCs w:val="24"/>
              </w:rPr>
              <w:t>吨）</w:t>
            </w:r>
          </w:p>
        </w:tc>
        <w:tc>
          <w:tcPr>
            <w:tcW w:w="20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 w:cs="华文仿宋"/>
                <w:sz w:val="24"/>
                <w:szCs w:val="24"/>
              </w:rPr>
              <w:t>单日涨跌幅（</w:t>
            </w:r>
            <w:r>
              <w:rPr>
                <w:rFonts w:eastAsia="华文仿宋"/>
                <w:sz w:val="24"/>
                <w:szCs w:val="24"/>
              </w:rPr>
              <w:t>%</w:t>
            </w:r>
            <w:r>
              <w:rPr>
                <w:rFonts w:hint="eastAsia" w:eastAsia="华文仿宋" w:cs="华文仿宋"/>
                <w:sz w:val="24"/>
                <w:szCs w:val="24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220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27</w:t>
            </w:r>
          </w:p>
        </w:tc>
        <w:tc>
          <w:tcPr>
            <w:tcW w:w="3300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eastAsia="华文仿宋"/>
                <w:sz w:val="24"/>
                <w:szCs w:val="24"/>
              </w:rPr>
              <w:t>1</w:t>
            </w:r>
            <w:r>
              <w:rPr>
                <w:rFonts w:hint="eastAsia" w:eastAsia="华文仿宋"/>
                <w:sz w:val="24"/>
                <w:szCs w:val="24"/>
              </w:rPr>
              <w:t>714.32</w:t>
            </w:r>
          </w:p>
        </w:tc>
        <w:tc>
          <w:tcPr>
            <w:tcW w:w="2080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ind w:firstLine="720" w:firstLineChars="30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-0.07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220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24</w:t>
            </w:r>
          </w:p>
        </w:tc>
        <w:tc>
          <w:tcPr>
            <w:tcW w:w="3300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1715.51</w:t>
            </w:r>
          </w:p>
        </w:tc>
        <w:tc>
          <w:tcPr>
            <w:tcW w:w="2080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ind w:firstLine="720" w:firstLineChars="30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0.59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220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23</w:t>
            </w:r>
          </w:p>
        </w:tc>
        <w:tc>
          <w:tcPr>
            <w:tcW w:w="3300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1705.42</w:t>
            </w:r>
          </w:p>
        </w:tc>
        <w:tc>
          <w:tcPr>
            <w:tcW w:w="2080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ind w:firstLine="720" w:firstLineChars="30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1.84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2200" w:type="dxa"/>
            <w:tcBorders>
              <w:top w:val="single" w:color="auto" w:sz="4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22</w:t>
            </w:r>
          </w:p>
        </w:tc>
        <w:tc>
          <w:tcPr>
            <w:tcW w:w="3300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1674.58</w:t>
            </w:r>
          </w:p>
        </w:tc>
        <w:tc>
          <w:tcPr>
            <w:tcW w:w="2080" w:type="dxa"/>
            <w:tcBorders>
              <w:top w:val="single" w:color="auto" w:sz="4" w:space="0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ind w:firstLine="720" w:firstLineChars="30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2.36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2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21</w:t>
            </w:r>
          </w:p>
        </w:tc>
        <w:tc>
          <w:tcPr>
            <w:tcW w:w="33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1636.02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ind w:firstLine="720" w:firstLineChars="30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-1.50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2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20</w:t>
            </w:r>
          </w:p>
        </w:tc>
        <w:tc>
          <w:tcPr>
            <w:tcW w:w="33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bookmarkStart w:id="19" w:name="OLE_LINK5"/>
            <w:bookmarkStart w:id="20" w:name="OLE_LINK6"/>
            <w:bookmarkStart w:id="21" w:name="OLE_LINK3"/>
            <w:bookmarkStart w:id="22" w:name="OLE_LINK4"/>
            <w:r>
              <w:rPr>
                <w:rFonts w:hint="eastAsia" w:eastAsia="华文仿宋"/>
                <w:sz w:val="24"/>
                <w:szCs w:val="24"/>
              </w:rPr>
              <w:t>1</w:t>
            </w:r>
            <w:bookmarkEnd w:id="19"/>
            <w:bookmarkEnd w:id="20"/>
            <w:bookmarkEnd w:id="21"/>
            <w:bookmarkEnd w:id="22"/>
            <w:r>
              <w:rPr>
                <w:rFonts w:hint="eastAsia" w:eastAsia="华文仿宋"/>
                <w:sz w:val="24"/>
                <w:szCs w:val="24"/>
              </w:rPr>
              <w:t>660.93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ind w:firstLine="720" w:firstLineChars="30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-0.99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2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17</w:t>
            </w:r>
          </w:p>
        </w:tc>
        <w:tc>
          <w:tcPr>
            <w:tcW w:w="33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1677.54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ind w:firstLine="720" w:firstLineChars="30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-0.84</w:t>
            </w:r>
          </w:p>
        </w:tc>
      </w:tr>
    </w:tbl>
    <w:p>
      <w:pPr>
        <w:pStyle w:val="15"/>
        <w:spacing w:before="75" w:beforeAutospacing="0" w:after="150" w:afterAutospacing="0"/>
        <w:rPr>
          <w:rFonts w:ascii="Times New Roman" w:hAnsi="Times New Roman" w:eastAsia="华文仿宋" w:cs="Times New Roman"/>
          <w:b/>
          <w:bCs/>
          <w:sz w:val="32"/>
          <w:szCs w:val="32"/>
        </w:rPr>
      </w:pPr>
    </w:p>
    <w:p>
      <w:pPr>
        <w:pStyle w:val="15"/>
        <w:spacing w:before="75" w:beforeAutospacing="0" w:after="150" w:afterAutospacing="0"/>
        <w:ind w:firstLine="640" w:firstLineChars="200"/>
        <w:rPr>
          <w:rFonts w:ascii="黑体" w:hAnsi="黑体" w:eastAsia="黑体" w:cs="Times New Roman"/>
          <w:bCs/>
          <w:sz w:val="32"/>
          <w:szCs w:val="32"/>
        </w:rPr>
      </w:pPr>
      <w:r>
        <w:rPr>
          <w:rFonts w:ascii="黑体" w:hAnsi="黑体" w:eastAsia="黑体" w:cs="Times New Roman"/>
          <w:bCs/>
          <w:sz w:val="32"/>
          <w:szCs w:val="32"/>
        </w:rPr>
        <w:t>2</w:t>
      </w:r>
      <w:r>
        <w:rPr>
          <w:rFonts w:hint="eastAsia" w:ascii="黑体" w:hAnsi="黑体" w:eastAsia="黑体" w:cs="华文仿宋"/>
          <w:bCs/>
          <w:sz w:val="32"/>
          <w:szCs w:val="32"/>
        </w:rPr>
        <w:t>、玉米价格期货（美国）</w:t>
      </w:r>
    </w:p>
    <w:tbl>
      <w:tblPr>
        <w:tblStyle w:val="17"/>
        <w:tblW w:w="758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0"/>
        <w:gridCol w:w="3300"/>
        <w:gridCol w:w="20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  <w:jc w:val="center"/>
        </w:trPr>
        <w:tc>
          <w:tcPr>
            <w:tcW w:w="220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 w:cs="华文仿宋"/>
                <w:sz w:val="24"/>
                <w:szCs w:val="24"/>
              </w:rPr>
              <w:t>日期</w:t>
            </w:r>
            <w:r>
              <w:rPr>
                <w:rFonts w:eastAsia="华文仿宋"/>
                <w:sz w:val="24"/>
                <w:szCs w:val="24"/>
              </w:rPr>
              <w:t>(20</w:t>
            </w:r>
            <w:r>
              <w:rPr>
                <w:rFonts w:hint="eastAsia" w:eastAsia="华文仿宋"/>
                <w:sz w:val="24"/>
                <w:szCs w:val="24"/>
              </w:rPr>
              <w:t>21</w:t>
            </w:r>
            <w:r>
              <w:rPr>
                <w:rFonts w:hint="eastAsia" w:eastAsia="华文仿宋" w:cs="华文仿宋"/>
                <w:sz w:val="24"/>
                <w:szCs w:val="24"/>
              </w:rPr>
              <w:t>年</w:t>
            </w:r>
            <w:r>
              <w:rPr>
                <w:rFonts w:hint="eastAsia" w:eastAsia="华文仿宋"/>
                <w:sz w:val="24"/>
                <w:szCs w:val="24"/>
              </w:rPr>
              <w:t>9</w:t>
            </w:r>
            <w:r>
              <w:rPr>
                <w:rFonts w:hint="eastAsia" w:eastAsia="华文仿宋" w:cs="华文仿宋"/>
                <w:sz w:val="24"/>
                <w:szCs w:val="24"/>
              </w:rPr>
              <w:t>月</w:t>
            </w:r>
            <w:r>
              <w:rPr>
                <w:rFonts w:eastAsia="华文仿宋"/>
                <w:sz w:val="24"/>
                <w:szCs w:val="24"/>
              </w:rPr>
              <w:t>)</w:t>
            </w:r>
          </w:p>
        </w:tc>
        <w:tc>
          <w:tcPr>
            <w:tcW w:w="33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>
            <w:pPr>
              <w:widowControl/>
              <w:jc w:val="left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9</w:t>
            </w:r>
            <w:r>
              <w:rPr>
                <w:rFonts w:hint="eastAsia" w:eastAsia="华文仿宋" w:cs="华文仿宋"/>
                <w:sz w:val="24"/>
                <w:szCs w:val="24"/>
              </w:rPr>
              <w:t>月玉米期货报价（元</w:t>
            </w:r>
            <w:r>
              <w:rPr>
                <w:rFonts w:eastAsia="华文仿宋"/>
                <w:sz w:val="24"/>
                <w:szCs w:val="24"/>
              </w:rPr>
              <w:t>/</w:t>
            </w:r>
            <w:r>
              <w:rPr>
                <w:rFonts w:hint="eastAsia" w:eastAsia="华文仿宋" w:cs="华文仿宋"/>
                <w:sz w:val="24"/>
                <w:szCs w:val="24"/>
              </w:rPr>
              <w:t>吨）</w:t>
            </w:r>
          </w:p>
        </w:tc>
        <w:tc>
          <w:tcPr>
            <w:tcW w:w="20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</w:tcPr>
          <w:p>
            <w:pPr>
              <w:widowControl/>
              <w:jc w:val="left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 w:cs="华文仿宋"/>
                <w:sz w:val="24"/>
                <w:szCs w:val="24"/>
              </w:rPr>
              <w:t>单日涨跌幅（</w:t>
            </w:r>
            <w:r>
              <w:rPr>
                <w:rFonts w:eastAsia="华文仿宋"/>
                <w:sz w:val="24"/>
                <w:szCs w:val="24"/>
              </w:rPr>
              <w:t>%</w:t>
            </w:r>
            <w:r>
              <w:rPr>
                <w:rFonts w:hint="eastAsia" w:eastAsia="华文仿宋" w:cs="华文仿宋"/>
                <w:sz w:val="24"/>
                <w:szCs w:val="24"/>
              </w:rPr>
              <w:t>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27</w:t>
            </w:r>
          </w:p>
        </w:tc>
        <w:tc>
          <w:tcPr>
            <w:tcW w:w="33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1370.95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ind w:firstLine="720" w:firstLineChars="30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2.62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24</w:t>
            </w:r>
          </w:p>
        </w:tc>
        <w:tc>
          <w:tcPr>
            <w:tcW w:w="33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1335.99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ind w:firstLine="720" w:firstLineChars="30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-0.66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23</w:t>
            </w:r>
          </w:p>
        </w:tc>
        <w:tc>
          <w:tcPr>
            <w:tcW w:w="33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1344.89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ind w:firstLine="720" w:firstLineChars="30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0.76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22</w:t>
            </w:r>
          </w:p>
        </w:tc>
        <w:tc>
          <w:tcPr>
            <w:tcW w:w="33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1334.72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ind w:firstLine="720" w:firstLineChars="30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1.69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21</w:t>
            </w:r>
          </w:p>
        </w:tc>
        <w:tc>
          <w:tcPr>
            <w:tcW w:w="33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1312.47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ind w:firstLine="720" w:firstLineChars="30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-1.10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20</w:t>
            </w:r>
          </w:p>
        </w:tc>
        <w:tc>
          <w:tcPr>
            <w:tcW w:w="33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1327.09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ind w:firstLine="720" w:firstLineChars="30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-1.04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20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17</w:t>
            </w:r>
          </w:p>
        </w:tc>
        <w:tc>
          <w:tcPr>
            <w:tcW w:w="33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1341.08</w:t>
            </w:r>
          </w:p>
        </w:tc>
        <w:tc>
          <w:tcPr>
            <w:tcW w:w="20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ind w:firstLine="720" w:firstLineChars="300"/>
              <w:jc w:val="center"/>
              <w:rPr>
                <w:rFonts w:eastAsia="华文仿宋"/>
                <w:sz w:val="24"/>
                <w:szCs w:val="24"/>
              </w:rPr>
            </w:pPr>
            <w:r>
              <w:rPr>
                <w:rFonts w:hint="eastAsia" w:eastAsia="华文仿宋"/>
                <w:sz w:val="24"/>
                <w:szCs w:val="24"/>
              </w:rPr>
              <w:t>-0.33</w:t>
            </w:r>
          </w:p>
        </w:tc>
      </w:tr>
    </w:tbl>
    <w:p>
      <w:pPr>
        <w:pStyle w:val="42"/>
        <w:ind w:firstLine="601"/>
        <w:jc w:val="left"/>
        <w:rPr>
          <w:rFonts w:eastAsia="华文仿宋" w:cs="华文仿宋"/>
          <w:b/>
          <w:bCs/>
          <w:sz w:val="30"/>
          <w:szCs w:val="30"/>
        </w:rPr>
      </w:pPr>
    </w:p>
    <w:p>
      <w:pPr>
        <w:pStyle w:val="42"/>
        <w:ind w:firstLine="643"/>
        <w:jc w:val="left"/>
        <w:rPr>
          <w:rFonts w:ascii="楷体" w:hAnsi="楷体" w:eastAsia="楷体" w:cs="华文仿宋"/>
          <w:b/>
          <w:bCs/>
          <w:sz w:val="32"/>
          <w:szCs w:val="32"/>
        </w:rPr>
      </w:pPr>
    </w:p>
    <w:p>
      <w:pPr>
        <w:pStyle w:val="42"/>
        <w:ind w:firstLine="643"/>
        <w:jc w:val="left"/>
        <w:rPr>
          <w:rFonts w:ascii="楷体" w:hAnsi="楷体" w:eastAsia="楷体" w:cs="华文仿宋"/>
          <w:b/>
          <w:bCs/>
          <w:sz w:val="32"/>
          <w:szCs w:val="32"/>
        </w:rPr>
      </w:pPr>
    </w:p>
    <w:p>
      <w:pPr>
        <w:pStyle w:val="42"/>
        <w:ind w:firstLine="643"/>
        <w:jc w:val="left"/>
        <w:rPr>
          <w:rFonts w:ascii="楷体" w:hAnsi="楷体" w:eastAsia="楷体" w:cs="华文仿宋"/>
          <w:b/>
          <w:bCs/>
          <w:sz w:val="32"/>
          <w:szCs w:val="32"/>
        </w:rPr>
      </w:pPr>
    </w:p>
    <w:p>
      <w:pPr>
        <w:pStyle w:val="42"/>
        <w:ind w:firstLine="643"/>
        <w:jc w:val="left"/>
        <w:rPr>
          <w:rFonts w:ascii="楷体" w:hAnsi="楷体" w:eastAsia="楷体"/>
          <w:b/>
          <w:bCs/>
          <w:sz w:val="32"/>
          <w:szCs w:val="32"/>
        </w:rPr>
      </w:pPr>
      <w:r>
        <w:rPr>
          <w:rFonts w:hint="eastAsia" w:ascii="楷体" w:hAnsi="楷体" w:eastAsia="楷体" w:cs="华文仿宋"/>
          <w:b/>
          <w:bCs/>
          <w:sz w:val="32"/>
          <w:szCs w:val="32"/>
        </w:rPr>
        <w:t>四、市场分析</w:t>
      </w:r>
    </w:p>
    <w:p>
      <w:pPr>
        <w:spacing w:line="560" w:lineRule="exact"/>
        <w:rPr>
          <w:rFonts w:ascii="楷体" w:hAnsi="楷体" w:eastAsia="楷体" w:cs="华文仿宋"/>
          <w:b/>
          <w:sz w:val="32"/>
          <w:szCs w:val="32"/>
        </w:rPr>
      </w:pPr>
      <w:bookmarkStart w:id="23" w:name="OLE_LINK61"/>
      <w:bookmarkStart w:id="24" w:name="OLE_LINK53"/>
      <w:bookmarkStart w:id="25" w:name="OLE_LINK60"/>
      <w:bookmarkStart w:id="26" w:name="OLE_LINK33"/>
      <w:bookmarkStart w:id="27" w:name="OLE_LINK32"/>
      <w:r>
        <w:rPr>
          <w:rFonts w:hint="eastAsia" w:ascii="黑体" w:hAnsi="黑体" w:eastAsia="黑体"/>
          <w:b/>
          <w:sz w:val="32"/>
          <w:szCs w:val="32"/>
        </w:rPr>
        <w:t xml:space="preserve">    </w:t>
      </w:r>
      <w:r>
        <w:rPr>
          <w:rFonts w:hint="eastAsia" w:ascii="楷体" w:hAnsi="楷体" w:eastAsia="楷体"/>
          <w:b/>
          <w:sz w:val="32"/>
          <w:szCs w:val="32"/>
        </w:rPr>
        <w:t>一、小麦</w:t>
      </w:r>
      <w:r>
        <w:rPr>
          <w:rFonts w:hint="eastAsia" w:ascii="楷体" w:hAnsi="楷体" w:eastAsia="楷体" w:cs="华文仿宋"/>
          <w:b/>
          <w:sz w:val="32"/>
          <w:szCs w:val="32"/>
        </w:rPr>
        <w:t>市场分析预测</w:t>
      </w:r>
    </w:p>
    <w:p>
      <w:pPr>
        <w:ind w:firstLine="600" w:firstLineChars="200"/>
        <w:jc w:val="left"/>
        <w:rPr>
          <w:rFonts w:hint="default" w:ascii="宋体" w:hAnsi="宋体" w:eastAsia="华文仿宋" w:cs="华文仿宋"/>
          <w:kern w:val="0"/>
          <w:sz w:val="30"/>
          <w:szCs w:val="30"/>
          <w:lang w:val="en-US" w:eastAsia="zh-CN"/>
        </w:rPr>
      </w:pPr>
      <w:r>
        <w:rPr>
          <w:rFonts w:hint="eastAsia" w:ascii="宋体" w:hAnsi="宋体" w:eastAsia="华文仿宋" w:cs="华文仿宋"/>
          <w:kern w:val="0"/>
          <w:sz w:val="30"/>
          <w:szCs w:val="30"/>
          <w:lang w:val="en-US" w:eastAsia="zh-CN"/>
        </w:rPr>
        <w:t>近期，江苏小麦价格整体平稳，略有上涨。根据国家粮食和物资储备局统计数据显示，截至9月15日，主产区小麦累计收购5483.4万吨。其中江苏收购1049.1万吨。 江苏北部地区2021年产普通小麦销售价格在1.28-1.29元/斤，面粉加工企业小麦进厂价格在1.29-1.30元/斤。截至9月下旬，江苏徐州邳州地区面粉加工企业普通小麦进厂价2540元/吨。</w:t>
      </w:r>
    </w:p>
    <w:p>
      <w:pPr>
        <w:ind w:firstLine="600" w:firstLineChars="200"/>
        <w:jc w:val="left"/>
        <w:rPr>
          <w:rFonts w:hint="eastAsia" w:ascii="宋体" w:hAnsi="宋体" w:eastAsia="华文仿宋" w:cs="华文仿宋"/>
          <w:kern w:val="0"/>
          <w:sz w:val="30"/>
          <w:szCs w:val="30"/>
          <w:lang w:val="en-US" w:eastAsia="zh-CN"/>
        </w:rPr>
      </w:pPr>
      <w:r>
        <w:rPr>
          <w:rFonts w:hint="eastAsia" w:ascii="宋体" w:hAnsi="宋体" w:eastAsia="华文仿宋" w:cs="华文仿宋"/>
          <w:kern w:val="0"/>
          <w:sz w:val="30"/>
          <w:szCs w:val="30"/>
          <w:lang w:val="en-US" w:eastAsia="zh-CN"/>
        </w:rPr>
        <w:t>玉米价格继续影响着小麦价格的未来走势。新季玉米上市量逐步增加，玉米价格在中秋节前是连跌的，之后由于连续降雨的影响，玉米走货受到影响，价格开始走高。小麦与玉米的价差拉大，这导致部分饲料企业对小麦更加青睐，小麦饲用替代需求加强，带动小麦价格短期小幅度上涨。</w:t>
      </w:r>
    </w:p>
    <w:p>
      <w:pPr>
        <w:ind w:firstLine="600" w:firstLineChars="200"/>
        <w:jc w:val="left"/>
        <w:rPr>
          <w:rFonts w:hint="eastAsia" w:ascii="宋体" w:hAnsi="宋体" w:eastAsia="华文仿宋" w:cs="华文仿宋"/>
          <w:kern w:val="0"/>
          <w:sz w:val="30"/>
          <w:szCs w:val="30"/>
          <w:lang w:val="en-US" w:eastAsia="zh-CN"/>
        </w:rPr>
      </w:pPr>
      <w:r>
        <w:rPr>
          <w:rFonts w:hint="eastAsia" w:ascii="宋体" w:hAnsi="宋体" w:eastAsia="华文仿宋" w:cs="华文仿宋"/>
          <w:kern w:val="0"/>
          <w:sz w:val="30"/>
          <w:szCs w:val="30"/>
          <w:lang w:val="en-US" w:eastAsia="zh-CN"/>
        </w:rPr>
        <w:t>因小麦价格一直处于高位，市场的购销心理也在发生变化。持粮主体为追求更高的利润会加大销售力度，用粮主体会因麦价过高而放缓采购的节奏。存储的高额成本也会成为小麦价格的有效支撑。同时，随着玉米的进一步稳定上市，小麦的饲用替代成本优势会逐步减弱，终端需求对于麦价的提振效应会弱化。预计接下来小麦价格总体平稳，略有小幅度波动。</w:t>
      </w:r>
    </w:p>
    <w:p>
      <w:pPr>
        <w:spacing w:line="560" w:lineRule="exact"/>
        <w:ind w:firstLine="630" w:firstLineChars="196"/>
        <w:rPr>
          <w:rFonts w:ascii="楷体" w:hAnsi="楷体" w:eastAsia="楷体" w:cs="华文仿宋"/>
          <w:b/>
          <w:sz w:val="32"/>
          <w:szCs w:val="32"/>
        </w:rPr>
      </w:pPr>
      <w:r>
        <w:rPr>
          <w:rFonts w:hint="eastAsia" w:ascii="楷体" w:hAnsi="楷体" w:eastAsia="楷体" w:cs="华文仿宋"/>
          <w:b/>
          <w:sz w:val="32"/>
          <w:szCs w:val="32"/>
        </w:rPr>
        <w:t>二、</w:t>
      </w:r>
      <w:bookmarkStart w:id="28" w:name="OLE_LINK12"/>
      <w:bookmarkStart w:id="29" w:name="OLE_LINK44"/>
      <w:bookmarkStart w:id="30" w:name="OLE_LINK43"/>
      <w:r>
        <w:rPr>
          <w:rFonts w:hint="eastAsia" w:ascii="楷体" w:hAnsi="楷体" w:eastAsia="楷体" w:cs="华文仿宋"/>
          <w:b/>
          <w:sz w:val="32"/>
          <w:szCs w:val="32"/>
        </w:rPr>
        <w:t>稻米市场分析预测</w:t>
      </w:r>
    </w:p>
    <w:bookmarkEnd w:id="28"/>
    <w:bookmarkEnd w:id="29"/>
    <w:bookmarkEnd w:id="30"/>
    <w:p>
      <w:pPr>
        <w:ind w:firstLine="600" w:firstLineChars="200"/>
        <w:jc w:val="left"/>
        <w:rPr>
          <w:rFonts w:hint="eastAsia" w:ascii="宋体" w:hAnsi="宋体" w:eastAsia="华文仿宋" w:cs="华文仿宋"/>
          <w:kern w:val="0"/>
          <w:sz w:val="30"/>
          <w:szCs w:val="30"/>
          <w:lang w:val="en-US" w:eastAsia="zh-CN"/>
        </w:rPr>
      </w:pPr>
      <w:r>
        <w:rPr>
          <w:rFonts w:hint="eastAsia" w:ascii="宋体" w:hAnsi="宋体" w:eastAsia="华文仿宋" w:cs="华文仿宋"/>
          <w:kern w:val="0"/>
          <w:sz w:val="30"/>
          <w:szCs w:val="30"/>
          <w:lang w:val="en-US" w:eastAsia="zh-CN"/>
        </w:rPr>
        <w:t>近期，江苏稻米市场价格继续走低。各地高校陆续开学，国庆节即将到来，大米采购主体的双节备货大多已经结束，终端需求的下降导致大米销售市场继续保持低迷态势。同时新粮开始零星上市，各持粮主体存在清库存的压力，价格不断走低。</w:t>
      </w:r>
    </w:p>
    <w:p>
      <w:pPr>
        <w:ind w:firstLine="600" w:firstLineChars="200"/>
        <w:jc w:val="left"/>
        <w:rPr>
          <w:rFonts w:hint="eastAsia" w:ascii="宋体" w:hAnsi="宋体" w:eastAsia="华文仿宋" w:cs="华文仿宋"/>
          <w:kern w:val="0"/>
          <w:sz w:val="30"/>
          <w:szCs w:val="30"/>
          <w:lang w:val="en-US" w:eastAsia="zh-CN"/>
        </w:rPr>
      </w:pPr>
      <w:r>
        <w:rPr>
          <w:rFonts w:hint="eastAsia" w:ascii="宋体" w:hAnsi="宋体" w:eastAsia="华文仿宋" w:cs="华文仿宋"/>
          <w:kern w:val="0"/>
          <w:sz w:val="30"/>
          <w:szCs w:val="30"/>
          <w:lang w:val="en-US" w:eastAsia="zh-CN"/>
        </w:rPr>
        <w:t>9月17日，粳稻谷2021年开始第十九拍，江苏共投放4.99万吨，最终成交17年粳稻357吨，成交比例0.71%，成交均价2580元/吨，19年粳稻未成交。9月24日，粳稻谷2021年开始第二十拍，江苏共投放4.94万吨，全部流拍。这两期期粳稻谷成交几乎为零，是因为地方储备稻谷不断降价销售，使托市稻谷不断丧失价格优势。</w:t>
      </w:r>
    </w:p>
    <w:p>
      <w:pPr>
        <w:ind w:firstLine="600" w:firstLineChars="200"/>
        <w:jc w:val="left"/>
        <w:rPr>
          <w:rFonts w:hint="eastAsia" w:ascii="宋体" w:hAnsi="宋体" w:eastAsia="华文仿宋" w:cs="华文仿宋"/>
          <w:kern w:val="0"/>
          <w:sz w:val="30"/>
          <w:szCs w:val="30"/>
          <w:lang w:val="en-US" w:eastAsia="zh-CN"/>
        </w:rPr>
      </w:pPr>
      <w:r>
        <w:rPr>
          <w:rFonts w:hint="eastAsia" w:ascii="宋体" w:hAnsi="宋体" w:eastAsia="华文仿宋" w:cs="华文仿宋"/>
          <w:kern w:val="0"/>
          <w:sz w:val="30"/>
          <w:szCs w:val="30"/>
          <w:lang w:val="en-US" w:eastAsia="zh-CN"/>
        </w:rPr>
        <w:t>从近期江苏粮油商品交易市场的网上交易来看，稻谷专场数量多，但成交率和成交总量走低。新粮上市，市场购销主体的观望心态较浓厚，大多米企处于随收随用的状态。从目前行情来看，江苏稻谷市场终端需求有限，预计价格会继续小幅走低。</w:t>
      </w:r>
    </w:p>
    <w:p>
      <w:pPr>
        <w:pStyle w:val="15"/>
        <w:shd w:val="clear" w:color="auto" w:fill="FFFFFF"/>
        <w:spacing w:before="125" w:beforeAutospacing="0" w:after="125" w:afterAutospacing="0" w:line="420" w:lineRule="atLeast"/>
        <w:ind w:firstLine="639" w:firstLineChars="199"/>
        <w:jc w:val="both"/>
        <w:rPr>
          <w:rFonts w:ascii="楷体" w:hAnsi="楷体" w:eastAsia="楷体" w:cs="华文仿宋"/>
          <w:b/>
          <w:sz w:val="32"/>
          <w:szCs w:val="32"/>
        </w:rPr>
      </w:pPr>
      <w:r>
        <w:rPr>
          <w:rFonts w:hint="eastAsia" w:ascii="楷体" w:hAnsi="楷体" w:eastAsia="楷体" w:cs="华文仿宋"/>
          <w:b/>
          <w:sz w:val="32"/>
          <w:szCs w:val="32"/>
        </w:rPr>
        <w:t>三、玉米市场分析预测</w:t>
      </w:r>
    </w:p>
    <w:bookmarkEnd w:id="23"/>
    <w:bookmarkEnd w:id="24"/>
    <w:bookmarkEnd w:id="25"/>
    <w:bookmarkEnd w:id="26"/>
    <w:bookmarkEnd w:id="27"/>
    <w:p>
      <w:pPr>
        <w:ind w:firstLine="600" w:firstLineChars="200"/>
        <w:jc w:val="left"/>
        <w:rPr>
          <w:rFonts w:hint="eastAsia" w:ascii="宋体" w:hAnsi="宋体" w:eastAsia="华文仿宋" w:cs="华文仿宋"/>
          <w:kern w:val="0"/>
          <w:sz w:val="30"/>
          <w:szCs w:val="30"/>
        </w:rPr>
      </w:pPr>
      <w:r>
        <w:rPr>
          <w:rFonts w:hint="eastAsia" w:ascii="宋体" w:hAnsi="宋体" w:eastAsia="华文仿宋" w:cs="华文仿宋"/>
          <w:kern w:val="0"/>
          <w:sz w:val="30"/>
          <w:szCs w:val="30"/>
        </w:rPr>
        <w:t>目前，玉米供应端缺乏利多因素支撑，国内整体谷物供应充足，在玉米下游利润环比转差的情况下，玉米价格可能延续探底，尤其是当前国产玉米仍然维持对其他谷物升水，使用性价比最低的逻辑未彻底改变，整体宽松局面或许带动渠道进一步降库存。同时，叠加新作上市时间临近，市场可能进一步反应丰收压力。</w:t>
      </w:r>
      <w:r>
        <w:rPr>
          <w:rFonts w:hint="eastAsia" w:ascii="宋体" w:hAnsi="宋体" w:eastAsia="华文仿宋" w:cs="华文仿宋"/>
          <w:kern w:val="0"/>
          <w:sz w:val="30"/>
          <w:szCs w:val="30"/>
          <w:lang w:eastAsia="zh-CN"/>
        </w:rPr>
        <w:t>预计短期玉米价格仍将震荡运行为主。</w:t>
      </w:r>
    </w:p>
    <w:p>
      <w:pPr>
        <w:ind w:firstLine="601" w:firstLineChars="200"/>
        <w:jc w:val="right"/>
        <w:rPr>
          <w:rFonts w:eastAsia="华文仿宋" w:cs="仿宋_GB2312"/>
          <w:b/>
          <w:sz w:val="30"/>
          <w:szCs w:val="30"/>
        </w:rPr>
      </w:pPr>
      <w:bookmarkStart w:id="31" w:name="_GoBack"/>
      <w:bookmarkEnd w:id="31"/>
      <w:r>
        <w:rPr>
          <w:rFonts w:hint="eastAsia" w:eastAsia="华文仿宋"/>
          <w:b/>
          <w:sz w:val="30"/>
          <w:szCs w:val="30"/>
        </w:rPr>
        <w:t>二〇二一</w:t>
      </w:r>
      <w:r>
        <w:rPr>
          <w:rFonts w:hint="eastAsia" w:eastAsia="华文仿宋" w:cs="仿宋_GB2312"/>
          <w:b/>
          <w:sz w:val="30"/>
          <w:szCs w:val="30"/>
        </w:rPr>
        <w:t>年九月</w:t>
      </w:r>
      <w:r>
        <w:rPr>
          <w:rFonts w:hint="eastAsia" w:eastAsia="华文仿宋" w:cs="仿宋_GB2312"/>
          <w:b/>
          <w:sz w:val="30"/>
          <w:szCs w:val="30"/>
          <w:lang w:val="en-US" w:eastAsia="zh-CN"/>
        </w:rPr>
        <w:t>二十九</w:t>
      </w:r>
      <w:r>
        <w:rPr>
          <w:rFonts w:hint="eastAsia" w:eastAsia="华文仿宋" w:cs="仿宋_GB2312"/>
          <w:b/>
          <w:sz w:val="30"/>
          <w:szCs w:val="30"/>
        </w:rPr>
        <w:t>日</w:t>
      </w:r>
    </w:p>
    <w:p>
      <w:pPr>
        <w:pStyle w:val="15"/>
        <w:ind w:right="640"/>
        <w:rPr>
          <w:rFonts w:eastAsia="华文仿宋" w:cs="仿宋_GB2312"/>
          <w:b/>
          <w:sz w:val="30"/>
          <w:szCs w:val="30"/>
        </w:rPr>
      </w:pPr>
      <w:r>
        <w:rPr>
          <w:rFonts w:eastAsia="楷体" w:cs="华文仿宋"/>
          <w:b/>
          <w:sz w:val="30"/>
          <w:szCs w:val="30"/>
        </w:rPr>
        <w:pict>
          <v:line id="_x0000_s1031" o:spid="_x0000_s1031" o:spt="20" style="position:absolute;left:0pt;margin-left:-6.75pt;margin-top:40.35pt;height:0pt;width:429pt;z-index:251660288;mso-width-relative:page;mso-height-relative:page;" coordsize="21600,21600">
            <v:path arrowok="t"/>
            <v:fill focussize="0,0"/>
            <v:stroke/>
            <v:imagedata o:title=""/>
            <o:lock v:ext="edit"/>
          </v:line>
        </w:pict>
      </w:r>
      <w:r>
        <w:rPr>
          <w:rFonts w:hint="eastAsia" w:eastAsia="楷体" w:cs="华文仿宋"/>
          <w:b/>
          <w:sz w:val="30"/>
          <w:szCs w:val="30"/>
        </w:rPr>
        <w:t>呈：省局领导和相关处室</w:t>
      </w:r>
    </w:p>
    <w:sectPr>
      <w:footerReference r:id="rId4" w:type="first"/>
      <w:footerReference r:id="rId3" w:type="default"/>
      <w:pgSz w:w="11850" w:h="16783"/>
      <w:pgMar w:top="1440" w:right="1800" w:bottom="1440" w:left="1800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monospace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??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icrosoft YaHei UI">
    <w:panose1 w:val="020B0503020204020204"/>
    <w:charset w:val="86"/>
    <w:family w:val="swiss"/>
    <w:pitch w:val="default"/>
    <w:sig w:usb0="80000287" w:usb1="28C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roma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77781"/>
    </w:sdtPr>
    <w:sdtContent>
      <w:p>
        <w:pPr>
          <w:pStyle w:val="1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10</w:t>
        </w:r>
        <w:r>
          <w:rPr>
            <w:lang w:val="zh-CN"/>
          </w:rPr>
          <w:fldChar w:fldCharType="end"/>
        </w:r>
      </w:p>
    </w:sdtContent>
  </w:sdt>
  <w:p>
    <w:pPr>
      <w:pStyle w:val="10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77782"/>
    </w:sdtPr>
    <w:sdtContent>
      <w:p>
        <w:pPr>
          <w:pStyle w:val="1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>
    <w:pPr>
      <w:pStyle w:val="1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NotTrackMoves/>
  <w:documentProtection w:enforcement="0"/>
  <w:defaultTabStop w:val="420"/>
  <w:doNotHyphenateCaps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1D285A"/>
    <w:rsid w:val="00000C15"/>
    <w:rsid w:val="00000CDB"/>
    <w:rsid w:val="00000FE7"/>
    <w:rsid w:val="00001208"/>
    <w:rsid w:val="000014E7"/>
    <w:rsid w:val="000018A0"/>
    <w:rsid w:val="00002171"/>
    <w:rsid w:val="00002412"/>
    <w:rsid w:val="0000339C"/>
    <w:rsid w:val="000033AC"/>
    <w:rsid w:val="000044DF"/>
    <w:rsid w:val="000045B5"/>
    <w:rsid w:val="000054F9"/>
    <w:rsid w:val="000057FE"/>
    <w:rsid w:val="0000660B"/>
    <w:rsid w:val="00006956"/>
    <w:rsid w:val="000076A3"/>
    <w:rsid w:val="00007E35"/>
    <w:rsid w:val="0001061D"/>
    <w:rsid w:val="00010654"/>
    <w:rsid w:val="00012C0F"/>
    <w:rsid w:val="000130DE"/>
    <w:rsid w:val="000134A1"/>
    <w:rsid w:val="00013918"/>
    <w:rsid w:val="00013AF8"/>
    <w:rsid w:val="00013DD7"/>
    <w:rsid w:val="00014B5F"/>
    <w:rsid w:val="00014D6A"/>
    <w:rsid w:val="000156AA"/>
    <w:rsid w:val="00015ABD"/>
    <w:rsid w:val="0001606D"/>
    <w:rsid w:val="00016AA0"/>
    <w:rsid w:val="00017199"/>
    <w:rsid w:val="00020160"/>
    <w:rsid w:val="0002044F"/>
    <w:rsid w:val="00020711"/>
    <w:rsid w:val="00020C27"/>
    <w:rsid w:val="00020F82"/>
    <w:rsid w:val="00021637"/>
    <w:rsid w:val="00021A7A"/>
    <w:rsid w:val="000221F6"/>
    <w:rsid w:val="000224BB"/>
    <w:rsid w:val="000225C4"/>
    <w:rsid w:val="0002276B"/>
    <w:rsid w:val="000228D7"/>
    <w:rsid w:val="00023CFE"/>
    <w:rsid w:val="00024391"/>
    <w:rsid w:val="0002496A"/>
    <w:rsid w:val="00024981"/>
    <w:rsid w:val="00024D56"/>
    <w:rsid w:val="00024D75"/>
    <w:rsid w:val="000259D0"/>
    <w:rsid w:val="00026469"/>
    <w:rsid w:val="000268B4"/>
    <w:rsid w:val="00026D00"/>
    <w:rsid w:val="00027137"/>
    <w:rsid w:val="00027290"/>
    <w:rsid w:val="00027551"/>
    <w:rsid w:val="000279A7"/>
    <w:rsid w:val="00027CBC"/>
    <w:rsid w:val="00030241"/>
    <w:rsid w:val="0003028A"/>
    <w:rsid w:val="000304A6"/>
    <w:rsid w:val="00030691"/>
    <w:rsid w:val="00030A5A"/>
    <w:rsid w:val="00030C2F"/>
    <w:rsid w:val="0003126A"/>
    <w:rsid w:val="0003161C"/>
    <w:rsid w:val="000328E6"/>
    <w:rsid w:val="00032F33"/>
    <w:rsid w:val="00033231"/>
    <w:rsid w:val="00034175"/>
    <w:rsid w:val="0003441C"/>
    <w:rsid w:val="0003456C"/>
    <w:rsid w:val="00034650"/>
    <w:rsid w:val="0003499C"/>
    <w:rsid w:val="00034E82"/>
    <w:rsid w:val="000356D0"/>
    <w:rsid w:val="00035D65"/>
    <w:rsid w:val="00035F13"/>
    <w:rsid w:val="000364A4"/>
    <w:rsid w:val="00036A9F"/>
    <w:rsid w:val="00036D78"/>
    <w:rsid w:val="00036DF9"/>
    <w:rsid w:val="00037032"/>
    <w:rsid w:val="00037831"/>
    <w:rsid w:val="00037B13"/>
    <w:rsid w:val="00037F8F"/>
    <w:rsid w:val="00040C93"/>
    <w:rsid w:val="00040D06"/>
    <w:rsid w:val="00041B17"/>
    <w:rsid w:val="00041CEA"/>
    <w:rsid w:val="00041DE4"/>
    <w:rsid w:val="00042D97"/>
    <w:rsid w:val="00043601"/>
    <w:rsid w:val="000437DC"/>
    <w:rsid w:val="00043CFB"/>
    <w:rsid w:val="00043D41"/>
    <w:rsid w:val="000442F7"/>
    <w:rsid w:val="00044310"/>
    <w:rsid w:val="00044808"/>
    <w:rsid w:val="00044886"/>
    <w:rsid w:val="00044ADB"/>
    <w:rsid w:val="00044BDF"/>
    <w:rsid w:val="000466DD"/>
    <w:rsid w:val="00046CE7"/>
    <w:rsid w:val="00046EC5"/>
    <w:rsid w:val="000470A9"/>
    <w:rsid w:val="0004721E"/>
    <w:rsid w:val="00047511"/>
    <w:rsid w:val="0004787C"/>
    <w:rsid w:val="0004797D"/>
    <w:rsid w:val="00050273"/>
    <w:rsid w:val="00050361"/>
    <w:rsid w:val="000507CB"/>
    <w:rsid w:val="0005085A"/>
    <w:rsid w:val="00050D3A"/>
    <w:rsid w:val="00051042"/>
    <w:rsid w:val="0005129E"/>
    <w:rsid w:val="00051670"/>
    <w:rsid w:val="000519FF"/>
    <w:rsid w:val="0005273B"/>
    <w:rsid w:val="0005286E"/>
    <w:rsid w:val="00052AD1"/>
    <w:rsid w:val="00052E2A"/>
    <w:rsid w:val="00052F16"/>
    <w:rsid w:val="00053D21"/>
    <w:rsid w:val="00053F23"/>
    <w:rsid w:val="000541F9"/>
    <w:rsid w:val="0005465A"/>
    <w:rsid w:val="000547CB"/>
    <w:rsid w:val="0005485B"/>
    <w:rsid w:val="00054FF7"/>
    <w:rsid w:val="00055854"/>
    <w:rsid w:val="00055BA2"/>
    <w:rsid w:val="00055CCA"/>
    <w:rsid w:val="0005647A"/>
    <w:rsid w:val="000564D3"/>
    <w:rsid w:val="000565D0"/>
    <w:rsid w:val="0005687C"/>
    <w:rsid w:val="00056B06"/>
    <w:rsid w:val="00057568"/>
    <w:rsid w:val="00060445"/>
    <w:rsid w:val="000608B8"/>
    <w:rsid w:val="000613A4"/>
    <w:rsid w:val="00061EB3"/>
    <w:rsid w:val="00062012"/>
    <w:rsid w:val="00062289"/>
    <w:rsid w:val="0006247E"/>
    <w:rsid w:val="000628CA"/>
    <w:rsid w:val="00062945"/>
    <w:rsid w:val="00062CF4"/>
    <w:rsid w:val="00062EA8"/>
    <w:rsid w:val="00062FFE"/>
    <w:rsid w:val="00063317"/>
    <w:rsid w:val="000634F9"/>
    <w:rsid w:val="0006386A"/>
    <w:rsid w:val="00063D17"/>
    <w:rsid w:val="00063D1E"/>
    <w:rsid w:val="00065EAF"/>
    <w:rsid w:val="00066283"/>
    <w:rsid w:val="00066527"/>
    <w:rsid w:val="00066851"/>
    <w:rsid w:val="00067828"/>
    <w:rsid w:val="000678F4"/>
    <w:rsid w:val="00067D7D"/>
    <w:rsid w:val="00067E53"/>
    <w:rsid w:val="00070305"/>
    <w:rsid w:val="00070667"/>
    <w:rsid w:val="00070C6A"/>
    <w:rsid w:val="00071559"/>
    <w:rsid w:val="000715FE"/>
    <w:rsid w:val="00071655"/>
    <w:rsid w:val="00071960"/>
    <w:rsid w:val="00071BA0"/>
    <w:rsid w:val="00071C6D"/>
    <w:rsid w:val="000724DF"/>
    <w:rsid w:val="0007262B"/>
    <w:rsid w:val="0007282E"/>
    <w:rsid w:val="000731BF"/>
    <w:rsid w:val="0007390E"/>
    <w:rsid w:val="00073C00"/>
    <w:rsid w:val="00074089"/>
    <w:rsid w:val="00074237"/>
    <w:rsid w:val="00074514"/>
    <w:rsid w:val="00074A95"/>
    <w:rsid w:val="00074E5C"/>
    <w:rsid w:val="00075487"/>
    <w:rsid w:val="000757DB"/>
    <w:rsid w:val="00075911"/>
    <w:rsid w:val="0007646F"/>
    <w:rsid w:val="00076781"/>
    <w:rsid w:val="00077524"/>
    <w:rsid w:val="0007781F"/>
    <w:rsid w:val="00080669"/>
    <w:rsid w:val="000807AB"/>
    <w:rsid w:val="000809DC"/>
    <w:rsid w:val="00080A58"/>
    <w:rsid w:val="000817AE"/>
    <w:rsid w:val="00081E6B"/>
    <w:rsid w:val="00081FD5"/>
    <w:rsid w:val="0008249F"/>
    <w:rsid w:val="0008295E"/>
    <w:rsid w:val="00083640"/>
    <w:rsid w:val="00084B4E"/>
    <w:rsid w:val="00085610"/>
    <w:rsid w:val="0008568A"/>
    <w:rsid w:val="00085A82"/>
    <w:rsid w:val="00085B0B"/>
    <w:rsid w:val="00086BB4"/>
    <w:rsid w:val="00087175"/>
    <w:rsid w:val="000876E2"/>
    <w:rsid w:val="000878A1"/>
    <w:rsid w:val="00087CCF"/>
    <w:rsid w:val="0009033D"/>
    <w:rsid w:val="000903E6"/>
    <w:rsid w:val="0009165D"/>
    <w:rsid w:val="000916B5"/>
    <w:rsid w:val="000916BE"/>
    <w:rsid w:val="00091FCA"/>
    <w:rsid w:val="000920B9"/>
    <w:rsid w:val="000922AF"/>
    <w:rsid w:val="000927B1"/>
    <w:rsid w:val="000929AB"/>
    <w:rsid w:val="00092C41"/>
    <w:rsid w:val="00092F85"/>
    <w:rsid w:val="000934A0"/>
    <w:rsid w:val="000935B4"/>
    <w:rsid w:val="000938FD"/>
    <w:rsid w:val="00094358"/>
    <w:rsid w:val="000947A0"/>
    <w:rsid w:val="000952F0"/>
    <w:rsid w:val="000958F4"/>
    <w:rsid w:val="00095CD7"/>
    <w:rsid w:val="00095DE0"/>
    <w:rsid w:val="00096119"/>
    <w:rsid w:val="00096698"/>
    <w:rsid w:val="00096974"/>
    <w:rsid w:val="00096BBA"/>
    <w:rsid w:val="00097B29"/>
    <w:rsid w:val="00097B90"/>
    <w:rsid w:val="00097EAF"/>
    <w:rsid w:val="000A0313"/>
    <w:rsid w:val="000A0712"/>
    <w:rsid w:val="000A0817"/>
    <w:rsid w:val="000A1DD8"/>
    <w:rsid w:val="000A20F2"/>
    <w:rsid w:val="000A27C6"/>
    <w:rsid w:val="000A27DC"/>
    <w:rsid w:val="000A2937"/>
    <w:rsid w:val="000A29CD"/>
    <w:rsid w:val="000A2E55"/>
    <w:rsid w:val="000A55F4"/>
    <w:rsid w:val="000A625F"/>
    <w:rsid w:val="000A67C3"/>
    <w:rsid w:val="000A6B41"/>
    <w:rsid w:val="000A6E9A"/>
    <w:rsid w:val="000A7CBA"/>
    <w:rsid w:val="000B0575"/>
    <w:rsid w:val="000B067C"/>
    <w:rsid w:val="000B0FAA"/>
    <w:rsid w:val="000B1135"/>
    <w:rsid w:val="000B114D"/>
    <w:rsid w:val="000B1296"/>
    <w:rsid w:val="000B147F"/>
    <w:rsid w:val="000B1A9A"/>
    <w:rsid w:val="000B1BEA"/>
    <w:rsid w:val="000B1DF7"/>
    <w:rsid w:val="000B20CE"/>
    <w:rsid w:val="000B2295"/>
    <w:rsid w:val="000B2395"/>
    <w:rsid w:val="000B2422"/>
    <w:rsid w:val="000B24BB"/>
    <w:rsid w:val="000B2594"/>
    <w:rsid w:val="000B2F03"/>
    <w:rsid w:val="000B2F04"/>
    <w:rsid w:val="000B3713"/>
    <w:rsid w:val="000B3871"/>
    <w:rsid w:val="000B3A04"/>
    <w:rsid w:val="000B3B2A"/>
    <w:rsid w:val="000B47CB"/>
    <w:rsid w:val="000B4F74"/>
    <w:rsid w:val="000B54C5"/>
    <w:rsid w:val="000B5A0E"/>
    <w:rsid w:val="000B5A59"/>
    <w:rsid w:val="000B6239"/>
    <w:rsid w:val="000B6466"/>
    <w:rsid w:val="000B6596"/>
    <w:rsid w:val="000B664D"/>
    <w:rsid w:val="000B6723"/>
    <w:rsid w:val="000B6BDB"/>
    <w:rsid w:val="000B6D92"/>
    <w:rsid w:val="000B71F7"/>
    <w:rsid w:val="000B7360"/>
    <w:rsid w:val="000B743E"/>
    <w:rsid w:val="000B792D"/>
    <w:rsid w:val="000B7D8A"/>
    <w:rsid w:val="000B7F1E"/>
    <w:rsid w:val="000C02CB"/>
    <w:rsid w:val="000C04F3"/>
    <w:rsid w:val="000C061E"/>
    <w:rsid w:val="000C0E50"/>
    <w:rsid w:val="000C110E"/>
    <w:rsid w:val="000C14D5"/>
    <w:rsid w:val="000C1CE1"/>
    <w:rsid w:val="000C2A7C"/>
    <w:rsid w:val="000C2F76"/>
    <w:rsid w:val="000C3FB4"/>
    <w:rsid w:val="000C404B"/>
    <w:rsid w:val="000C4268"/>
    <w:rsid w:val="000C42A8"/>
    <w:rsid w:val="000C47E1"/>
    <w:rsid w:val="000C47E5"/>
    <w:rsid w:val="000C548D"/>
    <w:rsid w:val="000C55A2"/>
    <w:rsid w:val="000C55AC"/>
    <w:rsid w:val="000C595E"/>
    <w:rsid w:val="000C5AB6"/>
    <w:rsid w:val="000C5ACD"/>
    <w:rsid w:val="000C66BA"/>
    <w:rsid w:val="000C7145"/>
    <w:rsid w:val="000C74E6"/>
    <w:rsid w:val="000C7F4A"/>
    <w:rsid w:val="000C7FD0"/>
    <w:rsid w:val="000D0287"/>
    <w:rsid w:val="000D0542"/>
    <w:rsid w:val="000D1193"/>
    <w:rsid w:val="000D11CC"/>
    <w:rsid w:val="000D1665"/>
    <w:rsid w:val="000D2514"/>
    <w:rsid w:val="000D2583"/>
    <w:rsid w:val="000D2835"/>
    <w:rsid w:val="000D2A62"/>
    <w:rsid w:val="000D2CDF"/>
    <w:rsid w:val="000D3877"/>
    <w:rsid w:val="000D5000"/>
    <w:rsid w:val="000D5ED4"/>
    <w:rsid w:val="000D6135"/>
    <w:rsid w:val="000D6578"/>
    <w:rsid w:val="000D6718"/>
    <w:rsid w:val="000D6861"/>
    <w:rsid w:val="000D6A8C"/>
    <w:rsid w:val="000D6BEC"/>
    <w:rsid w:val="000D71D4"/>
    <w:rsid w:val="000D72E2"/>
    <w:rsid w:val="000D7E98"/>
    <w:rsid w:val="000D7F80"/>
    <w:rsid w:val="000E0311"/>
    <w:rsid w:val="000E06C9"/>
    <w:rsid w:val="000E0964"/>
    <w:rsid w:val="000E102F"/>
    <w:rsid w:val="000E152F"/>
    <w:rsid w:val="000E2540"/>
    <w:rsid w:val="000E28FB"/>
    <w:rsid w:val="000E32A3"/>
    <w:rsid w:val="000E3422"/>
    <w:rsid w:val="000E3D82"/>
    <w:rsid w:val="000E41FB"/>
    <w:rsid w:val="000E4A92"/>
    <w:rsid w:val="000E4DD9"/>
    <w:rsid w:val="000E5351"/>
    <w:rsid w:val="000E577D"/>
    <w:rsid w:val="000E5C6D"/>
    <w:rsid w:val="000E6192"/>
    <w:rsid w:val="000E6997"/>
    <w:rsid w:val="000E713B"/>
    <w:rsid w:val="000E718A"/>
    <w:rsid w:val="000E73E5"/>
    <w:rsid w:val="000E7A71"/>
    <w:rsid w:val="000E7B29"/>
    <w:rsid w:val="000E7D8B"/>
    <w:rsid w:val="000E7DEC"/>
    <w:rsid w:val="000F0032"/>
    <w:rsid w:val="000F0979"/>
    <w:rsid w:val="000F11D9"/>
    <w:rsid w:val="000F17EE"/>
    <w:rsid w:val="000F181C"/>
    <w:rsid w:val="000F20A3"/>
    <w:rsid w:val="000F260E"/>
    <w:rsid w:val="000F2A11"/>
    <w:rsid w:val="000F2CD6"/>
    <w:rsid w:val="000F2F51"/>
    <w:rsid w:val="000F308E"/>
    <w:rsid w:val="000F3122"/>
    <w:rsid w:val="000F3630"/>
    <w:rsid w:val="000F3901"/>
    <w:rsid w:val="000F3A55"/>
    <w:rsid w:val="000F3AD5"/>
    <w:rsid w:val="000F4950"/>
    <w:rsid w:val="000F4EF2"/>
    <w:rsid w:val="000F4EF8"/>
    <w:rsid w:val="000F50B4"/>
    <w:rsid w:val="000F5875"/>
    <w:rsid w:val="000F5DA4"/>
    <w:rsid w:val="000F60EA"/>
    <w:rsid w:val="000F67EA"/>
    <w:rsid w:val="000F7135"/>
    <w:rsid w:val="000F73EA"/>
    <w:rsid w:val="000F7455"/>
    <w:rsid w:val="000F7563"/>
    <w:rsid w:val="000F786F"/>
    <w:rsid w:val="000F79A2"/>
    <w:rsid w:val="000F7A92"/>
    <w:rsid w:val="000F7AAD"/>
    <w:rsid w:val="000F7AC8"/>
    <w:rsid w:val="00100A79"/>
    <w:rsid w:val="00100E77"/>
    <w:rsid w:val="00101155"/>
    <w:rsid w:val="00101230"/>
    <w:rsid w:val="0010189D"/>
    <w:rsid w:val="001019E4"/>
    <w:rsid w:val="00102226"/>
    <w:rsid w:val="00102894"/>
    <w:rsid w:val="0010298D"/>
    <w:rsid w:val="00102A4A"/>
    <w:rsid w:val="00102C38"/>
    <w:rsid w:val="00102D33"/>
    <w:rsid w:val="00102E19"/>
    <w:rsid w:val="00103386"/>
    <w:rsid w:val="001042B2"/>
    <w:rsid w:val="00104765"/>
    <w:rsid w:val="00104CC2"/>
    <w:rsid w:val="0010608C"/>
    <w:rsid w:val="00106D45"/>
    <w:rsid w:val="00106E46"/>
    <w:rsid w:val="00107198"/>
    <w:rsid w:val="00107A7D"/>
    <w:rsid w:val="00107CD5"/>
    <w:rsid w:val="0011078E"/>
    <w:rsid w:val="0011105C"/>
    <w:rsid w:val="001133D8"/>
    <w:rsid w:val="00113820"/>
    <w:rsid w:val="0011455D"/>
    <w:rsid w:val="00114C12"/>
    <w:rsid w:val="00114D7B"/>
    <w:rsid w:val="00114EFF"/>
    <w:rsid w:val="00115876"/>
    <w:rsid w:val="0011588D"/>
    <w:rsid w:val="00115BCD"/>
    <w:rsid w:val="0011623D"/>
    <w:rsid w:val="00116316"/>
    <w:rsid w:val="00116326"/>
    <w:rsid w:val="00117383"/>
    <w:rsid w:val="00117637"/>
    <w:rsid w:val="00117B52"/>
    <w:rsid w:val="00120897"/>
    <w:rsid w:val="0012160E"/>
    <w:rsid w:val="001217DD"/>
    <w:rsid w:val="0012185D"/>
    <w:rsid w:val="0012207B"/>
    <w:rsid w:val="001223B3"/>
    <w:rsid w:val="00122D09"/>
    <w:rsid w:val="001232B3"/>
    <w:rsid w:val="00123415"/>
    <w:rsid w:val="00123727"/>
    <w:rsid w:val="00123878"/>
    <w:rsid w:val="00123CB0"/>
    <w:rsid w:val="00123DBD"/>
    <w:rsid w:val="00123EB2"/>
    <w:rsid w:val="00123F16"/>
    <w:rsid w:val="00124154"/>
    <w:rsid w:val="001241AD"/>
    <w:rsid w:val="00124A50"/>
    <w:rsid w:val="00125E6F"/>
    <w:rsid w:val="00125EB4"/>
    <w:rsid w:val="00125EC7"/>
    <w:rsid w:val="00125FCD"/>
    <w:rsid w:val="001261D7"/>
    <w:rsid w:val="0012681C"/>
    <w:rsid w:val="00126E55"/>
    <w:rsid w:val="00127410"/>
    <w:rsid w:val="001278FB"/>
    <w:rsid w:val="00127E2E"/>
    <w:rsid w:val="0013026F"/>
    <w:rsid w:val="00130B91"/>
    <w:rsid w:val="001311A2"/>
    <w:rsid w:val="00131A81"/>
    <w:rsid w:val="00132497"/>
    <w:rsid w:val="00132797"/>
    <w:rsid w:val="00132D2F"/>
    <w:rsid w:val="00133F0F"/>
    <w:rsid w:val="00135F07"/>
    <w:rsid w:val="001361DE"/>
    <w:rsid w:val="00136951"/>
    <w:rsid w:val="00136A15"/>
    <w:rsid w:val="00136D11"/>
    <w:rsid w:val="00136FFD"/>
    <w:rsid w:val="00137B5C"/>
    <w:rsid w:val="00140BC8"/>
    <w:rsid w:val="00140FB7"/>
    <w:rsid w:val="00141205"/>
    <w:rsid w:val="00141672"/>
    <w:rsid w:val="001417BD"/>
    <w:rsid w:val="001418BC"/>
    <w:rsid w:val="00141CEF"/>
    <w:rsid w:val="00141ED9"/>
    <w:rsid w:val="0014222C"/>
    <w:rsid w:val="0014228F"/>
    <w:rsid w:val="0014231A"/>
    <w:rsid w:val="001424D6"/>
    <w:rsid w:val="0014253C"/>
    <w:rsid w:val="001437A6"/>
    <w:rsid w:val="001443AC"/>
    <w:rsid w:val="001445E1"/>
    <w:rsid w:val="0014477C"/>
    <w:rsid w:val="00144BFE"/>
    <w:rsid w:val="00144C54"/>
    <w:rsid w:val="00145A2F"/>
    <w:rsid w:val="00145E71"/>
    <w:rsid w:val="001462AF"/>
    <w:rsid w:val="00146385"/>
    <w:rsid w:val="0014670B"/>
    <w:rsid w:val="00146EBD"/>
    <w:rsid w:val="00147059"/>
    <w:rsid w:val="001474AD"/>
    <w:rsid w:val="00147AAE"/>
    <w:rsid w:val="001505BF"/>
    <w:rsid w:val="00150685"/>
    <w:rsid w:val="00150E0C"/>
    <w:rsid w:val="00150EA0"/>
    <w:rsid w:val="00151107"/>
    <w:rsid w:val="001511A6"/>
    <w:rsid w:val="00151B77"/>
    <w:rsid w:val="00151DE4"/>
    <w:rsid w:val="00151F27"/>
    <w:rsid w:val="00152421"/>
    <w:rsid w:val="00152612"/>
    <w:rsid w:val="0015293A"/>
    <w:rsid w:val="00152E94"/>
    <w:rsid w:val="0015326D"/>
    <w:rsid w:val="001533A4"/>
    <w:rsid w:val="001535E2"/>
    <w:rsid w:val="0015361F"/>
    <w:rsid w:val="00153E20"/>
    <w:rsid w:val="00153FBF"/>
    <w:rsid w:val="001543A0"/>
    <w:rsid w:val="0015493C"/>
    <w:rsid w:val="00154D3B"/>
    <w:rsid w:val="0015514F"/>
    <w:rsid w:val="001553BE"/>
    <w:rsid w:val="00155545"/>
    <w:rsid w:val="001558FD"/>
    <w:rsid w:val="0015593A"/>
    <w:rsid w:val="00155CC2"/>
    <w:rsid w:val="00156393"/>
    <w:rsid w:val="00157173"/>
    <w:rsid w:val="00157473"/>
    <w:rsid w:val="001606D6"/>
    <w:rsid w:val="00160810"/>
    <w:rsid w:val="00160EC7"/>
    <w:rsid w:val="001614C3"/>
    <w:rsid w:val="001614D7"/>
    <w:rsid w:val="001614DB"/>
    <w:rsid w:val="001617F1"/>
    <w:rsid w:val="00161E57"/>
    <w:rsid w:val="0016221D"/>
    <w:rsid w:val="0016229E"/>
    <w:rsid w:val="001630E7"/>
    <w:rsid w:val="001631CA"/>
    <w:rsid w:val="001631D7"/>
    <w:rsid w:val="001635F4"/>
    <w:rsid w:val="0016415D"/>
    <w:rsid w:val="0016422C"/>
    <w:rsid w:val="0016426D"/>
    <w:rsid w:val="00164490"/>
    <w:rsid w:val="00164CFF"/>
    <w:rsid w:val="00164D73"/>
    <w:rsid w:val="00165E90"/>
    <w:rsid w:val="00166CAB"/>
    <w:rsid w:val="00167648"/>
    <w:rsid w:val="00167680"/>
    <w:rsid w:val="001679AE"/>
    <w:rsid w:val="00167A79"/>
    <w:rsid w:val="00167A7A"/>
    <w:rsid w:val="00167AF7"/>
    <w:rsid w:val="00167C40"/>
    <w:rsid w:val="001703ED"/>
    <w:rsid w:val="00170754"/>
    <w:rsid w:val="00170B1E"/>
    <w:rsid w:val="00170B2C"/>
    <w:rsid w:val="001715A2"/>
    <w:rsid w:val="001717DC"/>
    <w:rsid w:val="00171CEE"/>
    <w:rsid w:val="00171DD8"/>
    <w:rsid w:val="00172064"/>
    <w:rsid w:val="00172810"/>
    <w:rsid w:val="001728E9"/>
    <w:rsid w:val="00172B2E"/>
    <w:rsid w:val="00173DC8"/>
    <w:rsid w:val="00174503"/>
    <w:rsid w:val="0017461B"/>
    <w:rsid w:val="001746B1"/>
    <w:rsid w:val="00174F35"/>
    <w:rsid w:val="0017501D"/>
    <w:rsid w:val="0017519A"/>
    <w:rsid w:val="001753E5"/>
    <w:rsid w:val="001765CB"/>
    <w:rsid w:val="0017746D"/>
    <w:rsid w:val="00177556"/>
    <w:rsid w:val="0018067D"/>
    <w:rsid w:val="00180714"/>
    <w:rsid w:val="001807EA"/>
    <w:rsid w:val="00180FE4"/>
    <w:rsid w:val="001810A8"/>
    <w:rsid w:val="00181818"/>
    <w:rsid w:val="00181C2A"/>
    <w:rsid w:val="001820D9"/>
    <w:rsid w:val="001822B9"/>
    <w:rsid w:val="00182667"/>
    <w:rsid w:val="0018287E"/>
    <w:rsid w:val="00182E36"/>
    <w:rsid w:val="00183D82"/>
    <w:rsid w:val="00183DBE"/>
    <w:rsid w:val="00183EE7"/>
    <w:rsid w:val="0018440B"/>
    <w:rsid w:val="00184BBA"/>
    <w:rsid w:val="00184F29"/>
    <w:rsid w:val="00185150"/>
    <w:rsid w:val="0018515E"/>
    <w:rsid w:val="00185651"/>
    <w:rsid w:val="00185992"/>
    <w:rsid w:val="00185C47"/>
    <w:rsid w:val="00186031"/>
    <w:rsid w:val="00186124"/>
    <w:rsid w:val="0018644C"/>
    <w:rsid w:val="001865DE"/>
    <w:rsid w:val="0018693D"/>
    <w:rsid w:val="00186E5F"/>
    <w:rsid w:val="00186E82"/>
    <w:rsid w:val="00187428"/>
    <w:rsid w:val="001876A7"/>
    <w:rsid w:val="001876ED"/>
    <w:rsid w:val="00187DDA"/>
    <w:rsid w:val="00187ED5"/>
    <w:rsid w:val="00187F3E"/>
    <w:rsid w:val="0019013E"/>
    <w:rsid w:val="0019014D"/>
    <w:rsid w:val="0019035E"/>
    <w:rsid w:val="00190DEE"/>
    <w:rsid w:val="001915AE"/>
    <w:rsid w:val="00191845"/>
    <w:rsid w:val="00191962"/>
    <w:rsid w:val="00191D3B"/>
    <w:rsid w:val="00191EC3"/>
    <w:rsid w:val="001924ED"/>
    <w:rsid w:val="00192F14"/>
    <w:rsid w:val="00193F07"/>
    <w:rsid w:val="00193F74"/>
    <w:rsid w:val="001950DD"/>
    <w:rsid w:val="0019515D"/>
    <w:rsid w:val="0019588D"/>
    <w:rsid w:val="001959D0"/>
    <w:rsid w:val="001969E3"/>
    <w:rsid w:val="001970B0"/>
    <w:rsid w:val="0019744E"/>
    <w:rsid w:val="00197456"/>
    <w:rsid w:val="00197B6A"/>
    <w:rsid w:val="00197BAD"/>
    <w:rsid w:val="00197E9F"/>
    <w:rsid w:val="001A0335"/>
    <w:rsid w:val="001A0DBD"/>
    <w:rsid w:val="001A1A85"/>
    <w:rsid w:val="001A21E1"/>
    <w:rsid w:val="001A225A"/>
    <w:rsid w:val="001A22EB"/>
    <w:rsid w:val="001A24DC"/>
    <w:rsid w:val="001A2B25"/>
    <w:rsid w:val="001A2EE8"/>
    <w:rsid w:val="001A32B8"/>
    <w:rsid w:val="001A36A1"/>
    <w:rsid w:val="001A385C"/>
    <w:rsid w:val="001A3EF1"/>
    <w:rsid w:val="001A4816"/>
    <w:rsid w:val="001A4D7A"/>
    <w:rsid w:val="001A52DF"/>
    <w:rsid w:val="001A58AB"/>
    <w:rsid w:val="001A5CD5"/>
    <w:rsid w:val="001A5EC6"/>
    <w:rsid w:val="001A6506"/>
    <w:rsid w:val="001A650B"/>
    <w:rsid w:val="001A6DD1"/>
    <w:rsid w:val="001A6F62"/>
    <w:rsid w:val="001A76B4"/>
    <w:rsid w:val="001A7B3C"/>
    <w:rsid w:val="001A7B95"/>
    <w:rsid w:val="001A7C2F"/>
    <w:rsid w:val="001A7E96"/>
    <w:rsid w:val="001A7F80"/>
    <w:rsid w:val="001B03C7"/>
    <w:rsid w:val="001B0447"/>
    <w:rsid w:val="001B0449"/>
    <w:rsid w:val="001B0C52"/>
    <w:rsid w:val="001B12A7"/>
    <w:rsid w:val="001B1DEB"/>
    <w:rsid w:val="001B231C"/>
    <w:rsid w:val="001B24C7"/>
    <w:rsid w:val="001B275F"/>
    <w:rsid w:val="001B2BE7"/>
    <w:rsid w:val="001B2BF3"/>
    <w:rsid w:val="001B2EDF"/>
    <w:rsid w:val="001B3546"/>
    <w:rsid w:val="001B389C"/>
    <w:rsid w:val="001B3A16"/>
    <w:rsid w:val="001B3D24"/>
    <w:rsid w:val="001B410E"/>
    <w:rsid w:val="001B47AB"/>
    <w:rsid w:val="001B4F1B"/>
    <w:rsid w:val="001B4FEF"/>
    <w:rsid w:val="001B5394"/>
    <w:rsid w:val="001B54CB"/>
    <w:rsid w:val="001B5A30"/>
    <w:rsid w:val="001B6573"/>
    <w:rsid w:val="001B667D"/>
    <w:rsid w:val="001B6C1D"/>
    <w:rsid w:val="001B7770"/>
    <w:rsid w:val="001B7F7C"/>
    <w:rsid w:val="001B7FDA"/>
    <w:rsid w:val="001B7FF6"/>
    <w:rsid w:val="001C0102"/>
    <w:rsid w:val="001C0642"/>
    <w:rsid w:val="001C07F2"/>
    <w:rsid w:val="001C0A65"/>
    <w:rsid w:val="001C0CA1"/>
    <w:rsid w:val="001C127A"/>
    <w:rsid w:val="001C1334"/>
    <w:rsid w:val="001C195E"/>
    <w:rsid w:val="001C1E3C"/>
    <w:rsid w:val="001C2240"/>
    <w:rsid w:val="001C245D"/>
    <w:rsid w:val="001C2994"/>
    <w:rsid w:val="001C2C0F"/>
    <w:rsid w:val="001C2DFD"/>
    <w:rsid w:val="001C2F17"/>
    <w:rsid w:val="001C2FE8"/>
    <w:rsid w:val="001C389A"/>
    <w:rsid w:val="001C3EF8"/>
    <w:rsid w:val="001C40FE"/>
    <w:rsid w:val="001C428E"/>
    <w:rsid w:val="001C42E1"/>
    <w:rsid w:val="001C4631"/>
    <w:rsid w:val="001C4E14"/>
    <w:rsid w:val="001C4E73"/>
    <w:rsid w:val="001C5083"/>
    <w:rsid w:val="001C5971"/>
    <w:rsid w:val="001C5B66"/>
    <w:rsid w:val="001C60A0"/>
    <w:rsid w:val="001C6399"/>
    <w:rsid w:val="001C64A5"/>
    <w:rsid w:val="001C69C4"/>
    <w:rsid w:val="001C714D"/>
    <w:rsid w:val="001C750B"/>
    <w:rsid w:val="001C7693"/>
    <w:rsid w:val="001C7DE8"/>
    <w:rsid w:val="001C7F8E"/>
    <w:rsid w:val="001D04C9"/>
    <w:rsid w:val="001D0EEC"/>
    <w:rsid w:val="001D12FF"/>
    <w:rsid w:val="001D13F4"/>
    <w:rsid w:val="001D144F"/>
    <w:rsid w:val="001D1841"/>
    <w:rsid w:val="001D204B"/>
    <w:rsid w:val="001D2067"/>
    <w:rsid w:val="001D2597"/>
    <w:rsid w:val="001D285A"/>
    <w:rsid w:val="001D29D6"/>
    <w:rsid w:val="001D2FBF"/>
    <w:rsid w:val="001D42CD"/>
    <w:rsid w:val="001D4E57"/>
    <w:rsid w:val="001D539C"/>
    <w:rsid w:val="001D5616"/>
    <w:rsid w:val="001D6779"/>
    <w:rsid w:val="001D6E25"/>
    <w:rsid w:val="001D6E67"/>
    <w:rsid w:val="001D71E1"/>
    <w:rsid w:val="001D77FE"/>
    <w:rsid w:val="001D78F7"/>
    <w:rsid w:val="001D7945"/>
    <w:rsid w:val="001E009E"/>
    <w:rsid w:val="001E05FB"/>
    <w:rsid w:val="001E062E"/>
    <w:rsid w:val="001E08DD"/>
    <w:rsid w:val="001E1205"/>
    <w:rsid w:val="001E1257"/>
    <w:rsid w:val="001E1472"/>
    <w:rsid w:val="001E18CD"/>
    <w:rsid w:val="001E1B29"/>
    <w:rsid w:val="001E21EF"/>
    <w:rsid w:val="001E2461"/>
    <w:rsid w:val="001E2A4D"/>
    <w:rsid w:val="001E34C7"/>
    <w:rsid w:val="001E3ABF"/>
    <w:rsid w:val="001E4970"/>
    <w:rsid w:val="001E4C01"/>
    <w:rsid w:val="001E4EDD"/>
    <w:rsid w:val="001E5254"/>
    <w:rsid w:val="001E539C"/>
    <w:rsid w:val="001E595A"/>
    <w:rsid w:val="001E596E"/>
    <w:rsid w:val="001E6103"/>
    <w:rsid w:val="001E6A97"/>
    <w:rsid w:val="001E6E56"/>
    <w:rsid w:val="001E7233"/>
    <w:rsid w:val="001F013F"/>
    <w:rsid w:val="001F02AC"/>
    <w:rsid w:val="001F041B"/>
    <w:rsid w:val="001F16CD"/>
    <w:rsid w:val="001F1B8E"/>
    <w:rsid w:val="001F1C63"/>
    <w:rsid w:val="001F1D1A"/>
    <w:rsid w:val="001F1E11"/>
    <w:rsid w:val="001F1E9E"/>
    <w:rsid w:val="001F33CF"/>
    <w:rsid w:val="001F38F8"/>
    <w:rsid w:val="001F39BD"/>
    <w:rsid w:val="001F49B4"/>
    <w:rsid w:val="001F504D"/>
    <w:rsid w:val="001F5256"/>
    <w:rsid w:val="001F5D02"/>
    <w:rsid w:val="001F5F98"/>
    <w:rsid w:val="001F5FD9"/>
    <w:rsid w:val="001F65C9"/>
    <w:rsid w:val="001F672C"/>
    <w:rsid w:val="001F6E70"/>
    <w:rsid w:val="001F7749"/>
    <w:rsid w:val="001F778E"/>
    <w:rsid w:val="00200467"/>
    <w:rsid w:val="00200BFC"/>
    <w:rsid w:val="00200C0F"/>
    <w:rsid w:val="002011A3"/>
    <w:rsid w:val="002011B9"/>
    <w:rsid w:val="00201687"/>
    <w:rsid w:val="0020193E"/>
    <w:rsid w:val="00201C13"/>
    <w:rsid w:val="00201D60"/>
    <w:rsid w:val="00201E29"/>
    <w:rsid w:val="00202AD7"/>
    <w:rsid w:val="00202CCC"/>
    <w:rsid w:val="002033E0"/>
    <w:rsid w:val="00203564"/>
    <w:rsid w:val="002039D4"/>
    <w:rsid w:val="00203A4D"/>
    <w:rsid w:val="00204DC4"/>
    <w:rsid w:val="00205A06"/>
    <w:rsid w:val="00205C84"/>
    <w:rsid w:val="00205DB4"/>
    <w:rsid w:val="00206012"/>
    <w:rsid w:val="0020606D"/>
    <w:rsid w:val="0020633A"/>
    <w:rsid w:val="00206743"/>
    <w:rsid w:val="00206A58"/>
    <w:rsid w:val="00206D9F"/>
    <w:rsid w:val="002070A4"/>
    <w:rsid w:val="002071F2"/>
    <w:rsid w:val="0020743C"/>
    <w:rsid w:val="0020758F"/>
    <w:rsid w:val="002075B4"/>
    <w:rsid w:val="00207629"/>
    <w:rsid w:val="00207690"/>
    <w:rsid w:val="00207710"/>
    <w:rsid w:val="002077AD"/>
    <w:rsid w:val="00207C91"/>
    <w:rsid w:val="00207DC2"/>
    <w:rsid w:val="00207EF8"/>
    <w:rsid w:val="002107DD"/>
    <w:rsid w:val="00210992"/>
    <w:rsid w:val="00210C30"/>
    <w:rsid w:val="00211B87"/>
    <w:rsid w:val="00212329"/>
    <w:rsid w:val="002129EB"/>
    <w:rsid w:val="00212A2A"/>
    <w:rsid w:val="00213146"/>
    <w:rsid w:val="0021344F"/>
    <w:rsid w:val="00213A3F"/>
    <w:rsid w:val="00213C73"/>
    <w:rsid w:val="00213E6F"/>
    <w:rsid w:val="0021489E"/>
    <w:rsid w:val="00214DDF"/>
    <w:rsid w:val="00215033"/>
    <w:rsid w:val="00215138"/>
    <w:rsid w:val="002151F2"/>
    <w:rsid w:val="00215559"/>
    <w:rsid w:val="00215CC4"/>
    <w:rsid w:val="00216042"/>
    <w:rsid w:val="00216837"/>
    <w:rsid w:val="00216E79"/>
    <w:rsid w:val="00217B16"/>
    <w:rsid w:val="00217C62"/>
    <w:rsid w:val="00217E19"/>
    <w:rsid w:val="00220348"/>
    <w:rsid w:val="002203E3"/>
    <w:rsid w:val="00220663"/>
    <w:rsid w:val="002208D5"/>
    <w:rsid w:val="00220A5E"/>
    <w:rsid w:val="00220F37"/>
    <w:rsid w:val="00221BCE"/>
    <w:rsid w:val="0022211C"/>
    <w:rsid w:val="002223C2"/>
    <w:rsid w:val="00222F3C"/>
    <w:rsid w:val="002231AD"/>
    <w:rsid w:val="0022355C"/>
    <w:rsid w:val="002235FE"/>
    <w:rsid w:val="00223854"/>
    <w:rsid w:val="00223BB7"/>
    <w:rsid w:val="002247EE"/>
    <w:rsid w:val="00225842"/>
    <w:rsid w:val="00225A80"/>
    <w:rsid w:val="002264C5"/>
    <w:rsid w:val="0022656B"/>
    <w:rsid w:val="00226E3B"/>
    <w:rsid w:val="00226F65"/>
    <w:rsid w:val="00226FA1"/>
    <w:rsid w:val="00227535"/>
    <w:rsid w:val="00227A7B"/>
    <w:rsid w:val="00227AA6"/>
    <w:rsid w:val="00227BB3"/>
    <w:rsid w:val="00227F1E"/>
    <w:rsid w:val="00230017"/>
    <w:rsid w:val="0023003B"/>
    <w:rsid w:val="002311E2"/>
    <w:rsid w:val="0023120D"/>
    <w:rsid w:val="00231924"/>
    <w:rsid w:val="0023219D"/>
    <w:rsid w:val="00232779"/>
    <w:rsid w:val="00233DCA"/>
    <w:rsid w:val="00234980"/>
    <w:rsid w:val="00235267"/>
    <w:rsid w:val="0023541A"/>
    <w:rsid w:val="0023551E"/>
    <w:rsid w:val="00235882"/>
    <w:rsid w:val="002359AC"/>
    <w:rsid w:val="00235B6F"/>
    <w:rsid w:val="00235F40"/>
    <w:rsid w:val="002360E5"/>
    <w:rsid w:val="0023633E"/>
    <w:rsid w:val="002364E6"/>
    <w:rsid w:val="0023658A"/>
    <w:rsid w:val="0023716E"/>
    <w:rsid w:val="0023761B"/>
    <w:rsid w:val="00237A14"/>
    <w:rsid w:val="002400D2"/>
    <w:rsid w:val="002407F8"/>
    <w:rsid w:val="00240E40"/>
    <w:rsid w:val="002414DA"/>
    <w:rsid w:val="002417C2"/>
    <w:rsid w:val="0024186C"/>
    <w:rsid w:val="002418DF"/>
    <w:rsid w:val="00241AB1"/>
    <w:rsid w:val="00241E2E"/>
    <w:rsid w:val="0024211F"/>
    <w:rsid w:val="00242373"/>
    <w:rsid w:val="00242525"/>
    <w:rsid w:val="00243164"/>
    <w:rsid w:val="00244789"/>
    <w:rsid w:val="002448C4"/>
    <w:rsid w:val="00244DA8"/>
    <w:rsid w:val="002455C8"/>
    <w:rsid w:val="002458A3"/>
    <w:rsid w:val="00245BB9"/>
    <w:rsid w:val="002461B7"/>
    <w:rsid w:val="0024668C"/>
    <w:rsid w:val="0024671E"/>
    <w:rsid w:val="00247238"/>
    <w:rsid w:val="002474D1"/>
    <w:rsid w:val="00247940"/>
    <w:rsid w:val="00247DDA"/>
    <w:rsid w:val="00247DF6"/>
    <w:rsid w:val="00247FCA"/>
    <w:rsid w:val="00250011"/>
    <w:rsid w:val="00250070"/>
    <w:rsid w:val="002501A9"/>
    <w:rsid w:val="00250414"/>
    <w:rsid w:val="00250F36"/>
    <w:rsid w:val="00250FF1"/>
    <w:rsid w:val="002511CE"/>
    <w:rsid w:val="00251208"/>
    <w:rsid w:val="00251EF0"/>
    <w:rsid w:val="00252834"/>
    <w:rsid w:val="002531E6"/>
    <w:rsid w:val="00253434"/>
    <w:rsid w:val="0025347B"/>
    <w:rsid w:val="002536EB"/>
    <w:rsid w:val="00253E46"/>
    <w:rsid w:val="00254007"/>
    <w:rsid w:val="0025415D"/>
    <w:rsid w:val="0025420D"/>
    <w:rsid w:val="00255263"/>
    <w:rsid w:val="00255826"/>
    <w:rsid w:val="00255D14"/>
    <w:rsid w:val="002561DD"/>
    <w:rsid w:val="00256386"/>
    <w:rsid w:val="00256787"/>
    <w:rsid w:val="0025678C"/>
    <w:rsid w:val="002567EA"/>
    <w:rsid w:val="00256F77"/>
    <w:rsid w:val="002571BC"/>
    <w:rsid w:val="002571DF"/>
    <w:rsid w:val="00260376"/>
    <w:rsid w:val="00260EAB"/>
    <w:rsid w:val="002614C2"/>
    <w:rsid w:val="002617C2"/>
    <w:rsid w:val="0026228F"/>
    <w:rsid w:val="00262721"/>
    <w:rsid w:val="00262B36"/>
    <w:rsid w:val="00262B43"/>
    <w:rsid w:val="00262D6A"/>
    <w:rsid w:val="00262E10"/>
    <w:rsid w:val="00263549"/>
    <w:rsid w:val="00263A98"/>
    <w:rsid w:val="002642F6"/>
    <w:rsid w:val="002645C3"/>
    <w:rsid w:val="002645E7"/>
    <w:rsid w:val="00264D38"/>
    <w:rsid w:val="00264E37"/>
    <w:rsid w:val="00265156"/>
    <w:rsid w:val="002656CD"/>
    <w:rsid w:val="0026605F"/>
    <w:rsid w:val="00266699"/>
    <w:rsid w:val="00266D60"/>
    <w:rsid w:val="00266EA5"/>
    <w:rsid w:val="00267442"/>
    <w:rsid w:val="0026763A"/>
    <w:rsid w:val="00267CC9"/>
    <w:rsid w:val="00270219"/>
    <w:rsid w:val="002705D3"/>
    <w:rsid w:val="00270CAC"/>
    <w:rsid w:val="00271402"/>
    <w:rsid w:val="00271992"/>
    <w:rsid w:val="00271ADC"/>
    <w:rsid w:val="0027206A"/>
    <w:rsid w:val="00272806"/>
    <w:rsid w:val="00272A84"/>
    <w:rsid w:val="00272C04"/>
    <w:rsid w:val="00272C15"/>
    <w:rsid w:val="00272C5D"/>
    <w:rsid w:val="0027316A"/>
    <w:rsid w:val="00273890"/>
    <w:rsid w:val="002741C0"/>
    <w:rsid w:val="002743B2"/>
    <w:rsid w:val="0027456A"/>
    <w:rsid w:val="0027498A"/>
    <w:rsid w:val="00274AEE"/>
    <w:rsid w:val="00274C53"/>
    <w:rsid w:val="00274F9C"/>
    <w:rsid w:val="00275669"/>
    <w:rsid w:val="00275EDA"/>
    <w:rsid w:val="00275F31"/>
    <w:rsid w:val="00276378"/>
    <w:rsid w:val="00276562"/>
    <w:rsid w:val="00276AE0"/>
    <w:rsid w:val="00276EC3"/>
    <w:rsid w:val="00276F8D"/>
    <w:rsid w:val="0027733D"/>
    <w:rsid w:val="0027743A"/>
    <w:rsid w:val="00280061"/>
    <w:rsid w:val="00280160"/>
    <w:rsid w:val="00280C1D"/>
    <w:rsid w:val="002810F5"/>
    <w:rsid w:val="00281518"/>
    <w:rsid w:val="00281B73"/>
    <w:rsid w:val="00281DC4"/>
    <w:rsid w:val="00282D12"/>
    <w:rsid w:val="00282FB8"/>
    <w:rsid w:val="00282FD9"/>
    <w:rsid w:val="00283103"/>
    <w:rsid w:val="0028329D"/>
    <w:rsid w:val="00283979"/>
    <w:rsid w:val="002839F5"/>
    <w:rsid w:val="00284820"/>
    <w:rsid w:val="00284E3D"/>
    <w:rsid w:val="00284F74"/>
    <w:rsid w:val="00285095"/>
    <w:rsid w:val="0028529C"/>
    <w:rsid w:val="002852DB"/>
    <w:rsid w:val="00285641"/>
    <w:rsid w:val="00285D40"/>
    <w:rsid w:val="002863CB"/>
    <w:rsid w:val="00286424"/>
    <w:rsid w:val="00286C1D"/>
    <w:rsid w:val="00286F3F"/>
    <w:rsid w:val="00287140"/>
    <w:rsid w:val="00287DB9"/>
    <w:rsid w:val="002901B3"/>
    <w:rsid w:val="002906ED"/>
    <w:rsid w:val="002908CA"/>
    <w:rsid w:val="00290DEB"/>
    <w:rsid w:val="00291FFD"/>
    <w:rsid w:val="002921C2"/>
    <w:rsid w:val="00292960"/>
    <w:rsid w:val="00292D91"/>
    <w:rsid w:val="00292E5E"/>
    <w:rsid w:val="00293B7E"/>
    <w:rsid w:val="00294368"/>
    <w:rsid w:val="0029442F"/>
    <w:rsid w:val="00294D0E"/>
    <w:rsid w:val="00295623"/>
    <w:rsid w:val="002957E2"/>
    <w:rsid w:val="00295ED7"/>
    <w:rsid w:val="00296151"/>
    <w:rsid w:val="00296157"/>
    <w:rsid w:val="002961ED"/>
    <w:rsid w:val="002966CB"/>
    <w:rsid w:val="00296776"/>
    <w:rsid w:val="00296882"/>
    <w:rsid w:val="0029699E"/>
    <w:rsid w:val="00296B75"/>
    <w:rsid w:val="00297224"/>
    <w:rsid w:val="00297C9F"/>
    <w:rsid w:val="002A01ED"/>
    <w:rsid w:val="002A03C6"/>
    <w:rsid w:val="002A0748"/>
    <w:rsid w:val="002A0820"/>
    <w:rsid w:val="002A0947"/>
    <w:rsid w:val="002A15E4"/>
    <w:rsid w:val="002A18AD"/>
    <w:rsid w:val="002A18D3"/>
    <w:rsid w:val="002A1A48"/>
    <w:rsid w:val="002A1FB3"/>
    <w:rsid w:val="002A202E"/>
    <w:rsid w:val="002A363C"/>
    <w:rsid w:val="002A39CE"/>
    <w:rsid w:val="002A3F2E"/>
    <w:rsid w:val="002A42F6"/>
    <w:rsid w:val="002A4684"/>
    <w:rsid w:val="002A4ACA"/>
    <w:rsid w:val="002A526B"/>
    <w:rsid w:val="002A5E1A"/>
    <w:rsid w:val="002A615B"/>
    <w:rsid w:val="002A62BF"/>
    <w:rsid w:val="002A71D9"/>
    <w:rsid w:val="002A7240"/>
    <w:rsid w:val="002A776F"/>
    <w:rsid w:val="002A79FE"/>
    <w:rsid w:val="002B0627"/>
    <w:rsid w:val="002B06E8"/>
    <w:rsid w:val="002B16C9"/>
    <w:rsid w:val="002B1805"/>
    <w:rsid w:val="002B1B70"/>
    <w:rsid w:val="002B288D"/>
    <w:rsid w:val="002B31B5"/>
    <w:rsid w:val="002B39F0"/>
    <w:rsid w:val="002B3BA2"/>
    <w:rsid w:val="002B3CBA"/>
    <w:rsid w:val="002B3E12"/>
    <w:rsid w:val="002B415A"/>
    <w:rsid w:val="002B44EA"/>
    <w:rsid w:val="002B481C"/>
    <w:rsid w:val="002B4E12"/>
    <w:rsid w:val="002B58AA"/>
    <w:rsid w:val="002B58BF"/>
    <w:rsid w:val="002B5A50"/>
    <w:rsid w:val="002B5FA2"/>
    <w:rsid w:val="002B60B7"/>
    <w:rsid w:val="002B67D0"/>
    <w:rsid w:val="002B69E3"/>
    <w:rsid w:val="002B6E94"/>
    <w:rsid w:val="002B6F9D"/>
    <w:rsid w:val="002B74A0"/>
    <w:rsid w:val="002B74C7"/>
    <w:rsid w:val="002B7547"/>
    <w:rsid w:val="002B7A90"/>
    <w:rsid w:val="002B7BFE"/>
    <w:rsid w:val="002B7DAA"/>
    <w:rsid w:val="002C07A7"/>
    <w:rsid w:val="002C0BDA"/>
    <w:rsid w:val="002C1006"/>
    <w:rsid w:val="002C10F5"/>
    <w:rsid w:val="002C33A3"/>
    <w:rsid w:val="002C348E"/>
    <w:rsid w:val="002C35CE"/>
    <w:rsid w:val="002C3785"/>
    <w:rsid w:val="002C3F26"/>
    <w:rsid w:val="002C3F89"/>
    <w:rsid w:val="002C4135"/>
    <w:rsid w:val="002C46E3"/>
    <w:rsid w:val="002C4871"/>
    <w:rsid w:val="002C4D94"/>
    <w:rsid w:val="002C4E97"/>
    <w:rsid w:val="002C589A"/>
    <w:rsid w:val="002C5A3F"/>
    <w:rsid w:val="002C5A9B"/>
    <w:rsid w:val="002C5B86"/>
    <w:rsid w:val="002C5F25"/>
    <w:rsid w:val="002C5F27"/>
    <w:rsid w:val="002C5FBD"/>
    <w:rsid w:val="002C6153"/>
    <w:rsid w:val="002C7029"/>
    <w:rsid w:val="002C796E"/>
    <w:rsid w:val="002C7BFA"/>
    <w:rsid w:val="002C7C36"/>
    <w:rsid w:val="002C7EA4"/>
    <w:rsid w:val="002D0D6C"/>
    <w:rsid w:val="002D29C8"/>
    <w:rsid w:val="002D2C6D"/>
    <w:rsid w:val="002D2DE8"/>
    <w:rsid w:val="002D42CE"/>
    <w:rsid w:val="002D46BB"/>
    <w:rsid w:val="002D481B"/>
    <w:rsid w:val="002D4A59"/>
    <w:rsid w:val="002D5598"/>
    <w:rsid w:val="002D57A7"/>
    <w:rsid w:val="002D58AF"/>
    <w:rsid w:val="002D59D6"/>
    <w:rsid w:val="002D625B"/>
    <w:rsid w:val="002D636B"/>
    <w:rsid w:val="002D6D9D"/>
    <w:rsid w:val="002D6F00"/>
    <w:rsid w:val="002D7AD1"/>
    <w:rsid w:val="002D7BF6"/>
    <w:rsid w:val="002E0104"/>
    <w:rsid w:val="002E066C"/>
    <w:rsid w:val="002E088F"/>
    <w:rsid w:val="002E11A2"/>
    <w:rsid w:val="002E1861"/>
    <w:rsid w:val="002E18A0"/>
    <w:rsid w:val="002E266A"/>
    <w:rsid w:val="002E2A1D"/>
    <w:rsid w:val="002E2AFA"/>
    <w:rsid w:val="002E3113"/>
    <w:rsid w:val="002E3189"/>
    <w:rsid w:val="002E39EC"/>
    <w:rsid w:val="002E3E08"/>
    <w:rsid w:val="002E4B05"/>
    <w:rsid w:val="002E507D"/>
    <w:rsid w:val="002E51F6"/>
    <w:rsid w:val="002E541F"/>
    <w:rsid w:val="002E5EB2"/>
    <w:rsid w:val="002E6464"/>
    <w:rsid w:val="002E64A0"/>
    <w:rsid w:val="002E6508"/>
    <w:rsid w:val="002E67BB"/>
    <w:rsid w:val="002E67F3"/>
    <w:rsid w:val="002E6B05"/>
    <w:rsid w:val="002E6C46"/>
    <w:rsid w:val="002E6D67"/>
    <w:rsid w:val="002E79D6"/>
    <w:rsid w:val="002F0169"/>
    <w:rsid w:val="002F041B"/>
    <w:rsid w:val="002F06D0"/>
    <w:rsid w:val="002F0B05"/>
    <w:rsid w:val="002F11CD"/>
    <w:rsid w:val="002F12DC"/>
    <w:rsid w:val="002F1818"/>
    <w:rsid w:val="002F1BD4"/>
    <w:rsid w:val="002F1FCB"/>
    <w:rsid w:val="002F25B2"/>
    <w:rsid w:val="002F2BED"/>
    <w:rsid w:val="002F3706"/>
    <w:rsid w:val="002F3CC7"/>
    <w:rsid w:val="002F4083"/>
    <w:rsid w:val="002F492A"/>
    <w:rsid w:val="002F4BCE"/>
    <w:rsid w:val="002F4D4B"/>
    <w:rsid w:val="002F5CC4"/>
    <w:rsid w:val="002F5D49"/>
    <w:rsid w:val="002F662E"/>
    <w:rsid w:val="002F695A"/>
    <w:rsid w:val="002F7A57"/>
    <w:rsid w:val="002F7E8B"/>
    <w:rsid w:val="002F7F9C"/>
    <w:rsid w:val="00300918"/>
    <w:rsid w:val="00300B04"/>
    <w:rsid w:val="00300B25"/>
    <w:rsid w:val="00300BE5"/>
    <w:rsid w:val="00300C56"/>
    <w:rsid w:val="00301107"/>
    <w:rsid w:val="00301822"/>
    <w:rsid w:val="00301B79"/>
    <w:rsid w:val="00301CA5"/>
    <w:rsid w:val="00302052"/>
    <w:rsid w:val="003021D4"/>
    <w:rsid w:val="003028DD"/>
    <w:rsid w:val="003035DB"/>
    <w:rsid w:val="00303737"/>
    <w:rsid w:val="00303E08"/>
    <w:rsid w:val="00304914"/>
    <w:rsid w:val="00304967"/>
    <w:rsid w:val="00304CDD"/>
    <w:rsid w:val="003051B8"/>
    <w:rsid w:val="003056C5"/>
    <w:rsid w:val="003062EE"/>
    <w:rsid w:val="0030661A"/>
    <w:rsid w:val="00306875"/>
    <w:rsid w:val="00306C64"/>
    <w:rsid w:val="00307167"/>
    <w:rsid w:val="0030719A"/>
    <w:rsid w:val="003076D2"/>
    <w:rsid w:val="00307D7A"/>
    <w:rsid w:val="00307EE8"/>
    <w:rsid w:val="00307F46"/>
    <w:rsid w:val="003101F4"/>
    <w:rsid w:val="00310239"/>
    <w:rsid w:val="00310318"/>
    <w:rsid w:val="00310464"/>
    <w:rsid w:val="0031051A"/>
    <w:rsid w:val="00310582"/>
    <w:rsid w:val="00310597"/>
    <w:rsid w:val="003105FA"/>
    <w:rsid w:val="00310930"/>
    <w:rsid w:val="00311106"/>
    <w:rsid w:val="00311219"/>
    <w:rsid w:val="0031124C"/>
    <w:rsid w:val="0031132C"/>
    <w:rsid w:val="003113C0"/>
    <w:rsid w:val="00311909"/>
    <w:rsid w:val="00312A23"/>
    <w:rsid w:val="00312D43"/>
    <w:rsid w:val="0031348F"/>
    <w:rsid w:val="00313DBD"/>
    <w:rsid w:val="00314458"/>
    <w:rsid w:val="00314CE3"/>
    <w:rsid w:val="00314D0B"/>
    <w:rsid w:val="00314DA0"/>
    <w:rsid w:val="00314F22"/>
    <w:rsid w:val="00315920"/>
    <w:rsid w:val="00315D68"/>
    <w:rsid w:val="00315E5E"/>
    <w:rsid w:val="00315FC6"/>
    <w:rsid w:val="0031617D"/>
    <w:rsid w:val="0032021B"/>
    <w:rsid w:val="0032037F"/>
    <w:rsid w:val="00320EC5"/>
    <w:rsid w:val="003212DF"/>
    <w:rsid w:val="003225BB"/>
    <w:rsid w:val="003227D9"/>
    <w:rsid w:val="00322AAE"/>
    <w:rsid w:val="00322E4A"/>
    <w:rsid w:val="003232C3"/>
    <w:rsid w:val="00323523"/>
    <w:rsid w:val="0032383E"/>
    <w:rsid w:val="00323BFB"/>
    <w:rsid w:val="00323C31"/>
    <w:rsid w:val="0032400F"/>
    <w:rsid w:val="00324216"/>
    <w:rsid w:val="0032461F"/>
    <w:rsid w:val="0032471F"/>
    <w:rsid w:val="00324740"/>
    <w:rsid w:val="00324DD2"/>
    <w:rsid w:val="00324F79"/>
    <w:rsid w:val="00325E38"/>
    <w:rsid w:val="003261BB"/>
    <w:rsid w:val="0032623A"/>
    <w:rsid w:val="0032675F"/>
    <w:rsid w:val="00326954"/>
    <w:rsid w:val="00326F6B"/>
    <w:rsid w:val="003271D7"/>
    <w:rsid w:val="00327A2B"/>
    <w:rsid w:val="00327E5C"/>
    <w:rsid w:val="00330F97"/>
    <w:rsid w:val="00331673"/>
    <w:rsid w:val="00331983"/>
    <w:rsid w:val="00331BC7"/>
    <w:rsid w:val="00332208"/>
    <w:rsid w:val="00332553"/>
    <w:rsid w:val="00332ADA"/>
    <w:rsid w:val="00333091"/>
    <w:rsid w:val="00333140"/>
    <w:rsid w:val="003333CD"/>
    <w:rsid w:val="00333557"/>
    <w:rsid w:val="00333626"/>
    <w:rsid w:val="00333F4D"/>
    <w:rsid w:val="003343F9"/>
    <w:rsid w:val="003345F5"/>
    <w:rsid w:val="003346B6"/>
    <w:rsid w:val="003346C5"/>
    <w:rsid w:val="00334756"/>
    <w:rsid w:val="00334A9B"/>
    <w:rsid w:val="00336668"/>
    <w:rsid w:val="0033694F"/>
    <w:rsid w:val="003371A4"/>
    <w:rsid w:val="00337220"/>
    <w:rsid w:val="00337AA5"/>
    <w:rsid w:val="00337B66"/>
    <w:rsid w:val="00341A3D"/>
    <w:rsid w:val="00341AC5"/>
    <w:rsid w:val="00341DD7"/>
    <w:rsid w:val="00341DF1"/>
    <w:rsid w:val="00341FD1"/>
    <w:rsid w:val="00342D66"/>
    <w:rsid w:val="00343666"/>
    <w:rsid w:val="00343747"/>
    <w:rsid w:val="00343BB0"/>
    <w:rsid w:val="0034423B"/>
    <w:rsid w:val="00344348"/>
    <w:rsid w:val="00344888"/>
    <w:rsid w:val="00344BB0"/>
    <w:rsid w:val="00345E16"/>
    <w:rsid w:val="00345F4B"/>
    <w:rsid w:val="00346B62"/>
    <w:rsid w:val="00346EB7"/>
    <w:rsid w:val="0034764C"/>
    <w:rsid w:val="0034785D"/>
    <w:rsid w:val="003501BF"/>
    <w:rsid w:val="00350BAB"/>
    <w:rsid w:val="00350C22"/>
    <w:rsid w:val="00351003"/>
    <w:rsid w:val="0035150F"/>
    <w:rsid w:val="0035180B"/>
    <w:rsid w:val="00352374"/>
    <w:rsid w:val="00352B39"/>
    <w:rsid w:val="00352BD1"/>
    <w:rsid w:val="00352F94"/>
    <w:rsid w:val="0035348C"/>
    <w:rsid w:val="00353B74"/>
    <w:rsid w:val="00353C5B"/>
    <w:rsid w:val="00353D86"/>
    <w:rsid w:val="00354052"/>
    <w:rsid w:val="00354798"/>
    <w:rsid w:val="0035491D"/>
    <w:rsid w:val="00354E23"/>
    <w:rsid w:val="0035503E"/>
    <w:rsid w:val="00355395"/>
    <w:rsid w:val="003554E3"/>
    <w:rsid w:val="00355EEB"/>
    <w:rsid w:val="00356200"/>
    <w:rsid w:val="003564FA"/>
    <w:rsid w:val="00356625"/>
    <w:rsid w:val="00356E08"/>
    <w:rsid w:val="0036012F"/>
    <w:rsid w:val="003604EF"/>
    <w:rsid w:val="003606A2"/>
    <w:rsid w:val="0036190E"/>
    <w:rsid w:val="00361944"/>
    <w:rsid w:val="00361E65"/>
    <w:rsid w:val="00361EE8"/>
    <w:rsid w:val="0036261B"/>
    <w:rsid w:val="00362863"/>
    <w:rsid w:val="00362F3C"/>
    <w:rsid w:val="0036309D"/>
    <w:rsid w:val="00363788"/>
    <w:rsid w:val="0036443E"/>
    <w:rsid w:val="00364454"/>
    <w:rsid w:val="003646A1"/>
    <w:rsid w:val="00364E5C"/>
    <w:rsid w:val="00365557"/>
    <w:rsid w:val="00365750"/>
    <w:rsid w:val="00365F6E"/>
    <w:rsid w:val="0036686E"/>
    <w:rsid w:val="0036699A"/>
    <w:rsid w:val="00366BDD"/>
    <w:rsid w:val="00367023"/>
    <w:rsid w:val="003670BA"/>
    <w:rsid w:val="00367360"/>
    <w:rsid w:val="003679AF"/>
    <w:rsid w:val="00367D2E"/>
    <w:rsid w:val="003704AE"/>
    <w:rsid w:val="003704E2"/>
    <w:rsid w:val="0037064C"/>
    <w:rsid w:val="00370A13"/>
    <w:rsid w:val="00370B8F"/>
    <w:rsid w:val="00370D77"/>
    <w:rsid w:val="0037106A"/>
    <w:rsid w:val="0037120A"/>
    <w:rsid w:val="00371495"/>
    <w:rsid w:val="00371ABD"/>
    <w:rsid w:val="00371BB1"/>
    <w:rsid w:val="00371EAC"/>
    <w:rsid w:val="003723B2"/>
    <w:rsid w:val="00372622"/>
    <w:rsid w:val="0037270F"/>
    <w:rsid w:val="003727E7"/>
    <w:rsid w:val="00372A25"/>
    <w:rsid w:val="00372A58"/>
    <w:rsid w:val="00373799"/>
    <w:rsid w:val="003744EE"/>
    <w:rsid w:val="003749D4"/>
    <w:rsid w:val="00374C05"/>
    <w:rsid w:val="003751FE"/>
    <w:rsid w:val="00375549"/>
    <w:rsid w:val="00375B44"/>
    <w:rsid w:val="00376F7D"/>
    <w:rsid w:val="003771DC"/>
    <w:rsid w:val="00377B44"/>
    <w:rsid w:val="0038078A"/>
    <w:rsid w:val="0038086D"/>
    <w:rsid w:val="00381803"/>
    <w:rsid w:val="00383CFE"/>
    <w:rsid w:val="00383D65"/>
    <w:rsid w:val="00384964"/>
    <w:rsid w:val="00384D9C"/>
    <w:rsid w:val="00384DC1"/>
    <w:rsid w:val="00384DDB"/>
    <w:rsid w:val="0038530A"/>
    <w:rsid w:val="003857DD"/>
    <w:rsid w:val="0038584C"/>
    <w:rsid w:val="00386C5A"/>
    <w:rsid w:val="0038748F"/>
    <w:rsid w:val="003877A5"/>
    <w:rsid w:val="00387EFF"/>
    <w:rsid w:val="00387F31"/>
    <w:rsid w:val="003902C3"/>
    <w:rsid w:val="003908E5"/>
    <w:rsid w:val="00390E05"/>
    <w:rsid w:val="003913B2"/>
    <w:rsid w:val="003919E1"/>
    <w:rsid w:val="00391CC2"/>
    <w:rsid w:val="00391FD9"/>
    <w:rsid w:val="0039296F"/>
    <w:rsid w:val="00392C90"/>
    <w:rsid w:val="00392DA5"/>
    <w:rsid w:val="00393234"/>
    <w:rsid w:val="003935A8"/>
    <w:rsid w:val="0039438A"/>
    <w:rsid w:val="003944F5"/>
    <w:rsid w:val="003946A0"/>
    <w:rsid w:val="00394960"/>
    <w:rsid w:val="00394B05"/>
    <w:rsid w:val="003958C2"/>
    <w:rsid w:val="003965CC"/>
    <w:rsid w:val="00396672"/>
    <w:rsid w:val="00396980"/>
    <w:rsid w:val="00397FDA"/>
    <w:rsid w:val="003A008E"/>
    <w:rsid w:val="003A03AD"/>
    <w:rsid w:val="003A0763"/>
    <w:rsid w:val="003A0D7B"/>
    <w:rsid w:val="003A1488"/>
    <w:rsid w:val="003A152A"/>
    <w:rsid w:val="003A1911"/>
    <w:rsid w:val="003A1E4C"/>
    <w:rsid w:val="003A2152"/>
    <w:rsid w:val="003A24E9"/>
    <w:rsid w:val="003A2B4B"/>
    <w:rsid w:val="003A3112"/>
    <w:rsid w:val="003A3138"/>
    <w:rsid w:val="003A33F8"/>
    <w:rsid w:val="003A3762"/>
    <w:rsid w:val="003A3DE0"/>
    <w:rsid w:val="003A4171"/>
    <w:rsid w:val="003A43D2"/>
    <w:rsid w:val="003A455D"/>
    <w:rsid w:val="003A4599"/>
    <w:rsid w:val="003A4841"/>
    <w:rsid w:val="003A51DA"/>
    <w:rsid w:val="003A5456"/>
    <w:rsid w:val="003A5DC1"/>
    <w:rsid w:val="003A5E99"/>
    <w:rsid w:val="003A5ECA"/>
    <w:rsid w:val="003A5F3D"/>
    <w:rsid w:val="003A613A"/>
    <w:rsid w:val="003A64C4"/>
    <w:rsid w:val="003A67D1"/>
    <w:rsid w:val="003A6F7E"/>
    <w:rsid w:val="003A6FAA"/>
    <w:rsid w:val="003A719C"/>
    <w:rsid w:val="003B0074"/>
    <w:rsid w:val="003B0118"/>
    <w:rsid w:val="003B0177"/>
    <w:rsid w:val="003B0207"/>
    <w:rsid w:val="003B02EE"/>
    <w:rsid w:val="003B058F"/>
    <w:rsid w:val="003B0E09"/>
    <w:rsid w:val="003B1C43"/>
    <w:rsid w:val="003B2013"/>
    <w:rsid w:val="003B2E86"/>
    <w:rsid w:val="003B3053"/>
    <w:rsid w:val="003B313B"/>
    <w:rsid w:val="003B3292"/>
    <w:rsid w:val="003B3411"/>
    <w:rsid w:val="003B3741"/>
    <w:rsid w:val="003B3CCA"/>
    <w:rsid w:val="003B404B"/>
    <w:rsid w:val="003B4458"/>
    <w:rsid w:val="003B4DB1"/>
    <w:rsid w:val="003B54FA"/>
    <w:rsid w:val="003B5AF9"/>
    <w:rsid w:val="003B60B1"/>
    <w:rsid w:val="003B6D2A"/>
    <w:rsid w:val="003B6E4B"/>
    <w:rsid w:val="003B79B0"/>
    <w:rsid w:val="003B7CC9"/>
    <w:rsid w:val="003C003E"/>
    <w:rsid w:val="003C0372"/>
    <w:rsid w:val="003C03FA"/>
    <w:rsid w:val="003C0C29"/>
    <w:rsid w:val="003C0D7F"/>
    <w:rsid w:val="003C0F78"/>
    <w:rsid w:val="003C0FC7"/>
    <w:rsid w:val="003C143E"/>
    <w:rsid w:val="003C1EA7"/>
    <w:rsid w:val="003C2397"/>
    <w:rsid w:val="003C257E"/>
    <w:rsid w:val="003C25D5"/>
    <w:rsid w:val="003C2D8A"/>
    <w:rsid w:val="003C3AAD"/>
    <w:rsid w:val="003C43AF"/>
    <w:rsid w:val="003C4769"/>
    <w:rsid w:val="003C5921"/>
    <w:rsid w:val="003C5B55"/>
    <w:rsid w:val="003C5D67"/>
    <w:rsid w:val="003C5DC7"/>
    <w:rsid w:val="003C632A"/>
    <w:rsid w:val="003C65A1"/>
    <w:rsid w:val="003C6CB5"/>
    <w:rsid w:val="003C76D0"/>
    <w:rsid w:val="003C7770"/>
    <w:rsid w:val="003C7E84"/>
    <w:rsid w:val="003D03DC"/>
    <w:rsid w:val="003D05DF"/>
    <w:rsid w:val="003D0963"/>
    <w:rsid w:val="003D0AA2"/>
    <w:rsid w:val="003D0D47"/>
    <w:rsid w:val="003D25E1"/>
    <w:rsid w:val="003D2B1E"/>
    <w:rsid w:val="003D3182"/>
    <w:rsid w:val="003D3825"/>
    <w:rsid w:val="003D3C2C"/>
    <w:rsid w:val="003D4463"/>
    <w:rsid w:val="003D4B52"/>
    <w:rsid w:val="003D4FF9"/>
    <w:rsid w:val="003D55ED"/>
    <w:rsid w:val="003D572D"/>
    <w:rsid w:val="003D57AB"/>
    <w:rsid w:val="003D59CD"/>
    <w:rsid w:val="003D615E"/>
    <w:rsid w:val="003D6383"/>
    <w:rsid w:val="003D6487"/>
    <w:rsid w:val="003D6AD4"/>
    <w:rsid w:val="003D6D87"/>
    <w:rsid w:val="003D71F7"/>
    <w:rsid w:val="003D7767"/>
    <w:rsid w:val="003D79D8"/>
    <w:rsid w:val="003D7E47"/>
    <w:rsid w:val="003E08F9"/>
    <w:rsid w:val="003E090A"/>
    <w:rsid w:val="003E16D1"/>
    <w:rsid w:val="003E1C35"/>
    <w:rsid w:val="003E1F95"/>
    <w:rsid w:val="003E27D0"/>
    <w:rsid w:val="003E2ECE"/>
    <w:rsid w:val="003E31D4"/>
    <w:rsid w:val="003E324C"/>
    <w:rsid w:val="003E35A5"/>
    <w:rsid w:val="003E3721"/>
    <w:rsid w:val="003E39A1"/>
    <w:rsid w:val="003E3BC1"/>
    <w:rsid w:val="003E4539"/>
    <w:rsid w:val="003E480C"/>
    <w:rsid w:val="003E4A24"/>
    <w:rsid w:val="003E4AA3"/>
    <w:rsid w:val="003E4E33"/>
    <w:rsid w:val="003E5141"/>
    <w:rsid w:val="003E6220"/>
    <w:rsid w:val="003E6A5F"/>
    <w:rsid w:val="003E6D65"/>
    <w:rsid w:val="003E7006"/>
    <w:rsid w:val="003E7625"/>
    <w:rsid w:val="003F02FE"/>
    <w:rsid w:val="003F0587"/>
    <w:rsid w:val="003F0692"/>
    <w:rsid w:val="003F09EF"/>
    <w:rsid w:val="003F0D0B"/>
    <w:rsid w:val="003F1F2F"/>
    <w:rsid w:val="003F2269"/>
    <w:rsid w:val="003F23AD"/>
    <w:rsid w:val="003F2400"/>
    <w:rsid w:val="003F250D"/>
    <w:rsid w:val="003F2F33"/>
    <w:rsid w:val="003F3043"/>
    <w:rsid w:val="003F333E"/>
    <w:rsid w:val="003F3F86"/>
    <w:rsid w:val="003F4706"/>
    <w:rsid w:val="003F473A"/>
    <w:rsid w:val="003F4A76"/>
    <w:rsid w:val="003F4E41"/>
    <w:rsid w:val="003F5480"/>
    <w:rsid w:val="003F5648"/>
    <w:rsid w:val="003F5AED"/>
    <w:rsid w:val="003F5C80"/>
    <w:rsid w:val="0040069C"/>
    <w:rsid w:val="00400AEA"/>
    <w:rsid w:val="0040116F"/>
    <w:rsid w:val="004016EE"/>
    <w:rsid w:val="00401CDD"/>
    <w:rsid w:val="00401EDD"/>
    <w:rsid w:val="0040266A"/>
    <w:rsid w:val="0040285E"/>
    <w:rsid w:val="00402CAD"/>
    <w:rsid w:val="00402DF6"/>
    <w:rsid w:val="004030BD"/>
    <w:rsid w:val="0040332A"/>
    <w:rsid w:val="00403624"/>
    <w:rsid w:val="00403FC4"/>
    <w:rsid w:val="0040449E"/>
    <w:rsid w:val="004049CA"/>
    <w:rsid w:val="00404BF9"/>
    <w:rsid w:val="00404DA3"/>
    <w:rsid w:val="004054CA"/>
    <w:rsid w:val="004059BC"/>
    <w:rsid w:val="00405BD3"/>
    <w:rsid w:val="00405CC5"/>
    <w:rsid w:val="00405EC9"/>
    <w:rsid w:val="00406674"/>
    <w:rsid w:val="00406A09"/>
    <w:rsid w:val="004070DC"/>
    <w:rsid w:val="00410025"/>
    <w:rsid w:val="00410399"/>
    <w:rsid w:val="00410597"/>
    <w:rsid w:val="0041087C"/>
    <w:rsid w:val="004108C7"/>
    <w:rsid w:val="00410F01"/>
    <w:rsid w:val="0041191C"/>
    <w:rsid w:val="00411F89"/>
    <w:rsid w:val="0041253E"/>
    <w:rsid w:val="0041277E"/>
    <w:rsid w:val="00412D53"/>
    <w:rsid w:val="00412E81"/>
    <w:rsid w:val="00413091"/>
    <w:rsid w:val="0041348E"/>
    <w:rsid w:val="004135DD"/>
    <w:rsid w:val="00413A0C"/>
    <w:rsid w:val="00413A76"/>
    <w:rsid w:val="00413AE8"/>
    <w:rsid w:val="00413EE2"/>
    <w:rsid w:val="0041416F"/>
    <w:rsid w:val="004146E9"/>
    <w:rsid w:val="004147A5"/>
    <w:rsid w:val="00414D92"/>
    <w:rsid w:val="004155C8"/>
    <w:rsid w:val="004156D6"/>
    <w:rsid w:val="00415CFA"/>
    <w:rsid w:val="00415F08"/>
    <w:rsid w:val="00416FBF"/>
    <w:rsid w:val="00417407"/>
    <w:rsid w:val="0041792D"/>
    <w:rsid w:val="004179A0"/>
    <w:rsid w:val="00417C41"/>
    <w:rsid w:val="00417D98"/>
    <w:rsid w:val="00420203"/>
    <w:rsid w:val="00420C4F"/>
    <w:rsid w:val="00420CFC"/>
    <w:rsid w:val="00421033"/>
    <w:rsid w:val="00421A65"/>
    <w:rsid w:val="00421BD0"/>
    <w:rsid w:val="0042243E"/>
    <w:rsid w:val="00422DB3"/>
    <w:rsid w:val="00423133"/>
    <w:rsid w:val="00423435"/>
    <w:rsid w:val="00423733"/>
    <w:rsid w:val="00423E3A"/>
    <w:rsid w:val="00424229"/>
    <w:rsid w:val="004244AE"/>
    <w:rsid w:val="00424C87"/>
    <w:rsid w:val="0042500E"/>
    <w:rsid w:val="00425039"/>
    <w:rsid w:val="0042518C"/>
    <w:rsid w:val="004251BF"/>
    <w:rsid w:val="0042564A"/>
    <w:rsid w:val="0042587E"/>
    <w:rsid w:val="004261A0"/>
    <w:rsid w:val="0042693E"/>
    <w:rsid w:val="00426FE8"/>
    <w:rsid w:val="0042731C"/>
    <w:rsid w:val="004273C7"/>
    <w:rsid w:val="00427614"/>
    <w:rsid w:val="00427682"/>
    <w:rsid w:val="00427CFA"/>
    <w:rsid w:val="00427DB2"/>
    <w:rsid w:val="00427F44"/>
    <w:rsid w:val="004307BD"/>
    <w:rsid w:val="004309FF"/>
    <w:rsid w:val="00431310"/>
    <w:rsid w:val="00431C6A"/>
    <w:rsid w:val="00431CCE"/>
    <w:rsid w:val="00431CCF"/>
    <w:rsid w:val="00431D58"/>
    <w:rsid w:val="00431E3C"/>
    <w:rsid w:val="00431E3D"/>
    <w:rsid w:val="00432631"/>
    <w:rsid w:val="00432BA8"/>
    <w:rsid w:val="00432C8F"/>
    <w:rsid w:val="00432FB2"/>
    <w:rsid w:val="00433750"/>
    <w:rsid w:val="0043378B"/>
    <w:rsid w:val="00433AE4"/>
    <w:rsid w:val="00433E22"/>
    <w:rsid w:val="00433FEC"/>
    <w:rsid w:val="00434656"/>
    <w:rsid w:val="00434B33"/>
    <w:rsid w:val="00434C22"/>
    <w:rsid w:val="00434DEE"/>
    <w:rsid w:val="004350E0"/>
    <w:rsid w:val="00435A17"/>
    <w:rsid w:val="004360ED"/>
    <w:rsid w:val="0043612B"/>
    <w:rsid w:val="00436466"/>
    <w:rsid w:val="00436A35"/>
    <w:rsid w:val="00436EB2"/>
    <w:rsid w:val="00437296"/>
    <w:rsid w:val="004379B1"/>
    <w:rsid w:val="00437F45"/>
    <w:rsid w:val="004404C2"/>
    <w:rsid w:val="0044089C"/>
    <w:rsid w:val="00440E14"/>
    <w:rsid w:val="004410AB"/>
    <w:rsid w:val="00441189"/>
    <w:rsid w:val="004416BF"/>
    <w:rsid w:val="004418B1"/>
    <w:rsid w:val="00441A05"/>
    <w:rsid w:val="00442278"/>
    <w:rsid w:val="004426FF"/>
    <w:rsid w:val="004428D1"/>
    <w:rsid w:val="00442A34"/>
    <w:rsid w:val="00442C6B"/>
    <w:rsid w:val="00442E21"/>
    <w:rsid w:val="00443071"/>
    <w:rsid w:val="004437EE"/>
    <w:rsid w:val="00443CDC"/>
    <w:rsid w:val="0044404A"/>
    <w:rsid w:val="004447D5"/>
    <w:rsid w:val="004447D6"/>
    <w:rsid w:val="00444A7B"/>
    <w:rsid w:val="00445098"/>
    <w:rsid w:val="00445481"/>
    <w:rsid w:val="00446044"/>
    <w:rsid w:val="0044653D"/>
    <w:rsid w:val="0044656E"/>
    <w:rsid w:val="00446692"/>
    <w:rsid w:val="0044743E"/>
    <w:rsid w:val="004477AE"/>
    <w:rsid w:val="004479D7"/>
    <w:rsid w:val="0045035D"/>
    <w:rsid w:val="004504C3"/>
    <w:rsid w:val="004507A5"/>
    <w:rsid w:val="004509DC"/>
    <w:rsid w:val="004513D3"/>
    <w:rsid w:val="004515FB"/>
    <w:rsid w:val="004518EC"/>
    <w:rsid w:val="00451A37"/>
    <w:rsid w:val="00451B60"/>
    <w:rsid w:val="004523E0"/>
    <w:rsid w:val="00452478"/>
    <w:rsid w:val="004527F9"/>
    <w:rsid w:val="00452D61"/>
    <w:rsid w:val="004535D0"/>
    <w:rsid w:val="004538E9"/>
    <w:rsid w:val="00454310"/>
    <w:rsid w:val="004543DB"/>
    <w:rsid w:val="004544D7"/>
    <w:rsid w:val="00454A3F"/>
    <w:rsid w:val="00455424"/>
    <w:rsid w:val="00455877"/>
    <w:rsid w:val="00455D06"/>
    <w:rsid w:val="00455FFA"/>
    <w:rsid w:val="004567D0"/>
    <w:rsid w:val="004568EF"/>
    <w:rsid w:val="00456FC2"/>
    <w:rsid w:val="0045714E"/>
    <w:rsid w:val="0045756D"/>
    <w:rsid w:val="00460792"/>
    <w:rsid w:val="00460B4A"/>
    <w:rsid w:val="00460D9F"/>
    <w:rsid w:val="00460FD9"/>
    <w:rsid w:val="00461251"/>
    <w:rsid w:val="00461478"/>
    <w:rsid w:val="00461570"/>
    <w:rsid w:val="0046183E"/>
    <w:rsid w:val="00461DFF"/>
    <w:rsid w:val="00462798"/>
    <w:rsid w:val="004627FF"/>
    <w:rsid w:val="00462C81"/>
    <w:rsid w:val="0046324A"/>
    <w:rsid w:val="00463424"/>
    <w:rsid w:val="00463755"/>
    <w:rsid w:val="00463799"/>
    <w:rsid w:val="00463F7A"/>
    <w:rsid w:val="004640FA"/>
    <w:rsid w:val="004641FC"/>
    <w:rsid w:val="00464514"/>
    <w:rsid w:val="004650FF"/>
    <w:rsid w:val="00465685"/>
    <w:rsid w:val="00465AEA"/>
    <w:rsid w:val="00465DF1"/>
    <w:rsid w:val="004663D2"/>
    <w:rsid w:val="00466443"/>
    <w:rsid w:val="0046672C"/>
    <w:rsid w:val="00466A7A"/>
    <w:rsid w:val="00466BF4"/>
    <w:rsid w:val="00466BFA"/>
    <w:rsid w:val="00466DD4"/>
    <w:rsid w:val="004674D5"/>
    <w:rsid w:val="00467560"/>
    <w:rsid w:val="0046767B"/>
    <w:rsid w:val="00467798"/>
    <w:rsid w:val="004679CD"/>
    <w:rsid w:val="00471070"/>
    <w:rsid w:val="004710AE"/>
    <w:rsid w:val="0047112A"/>
    <w:rsid w:val="00471205"/>
    <w:rsid w:val="0047170A"/>
    <w:rsid w:val="00471C24"/>
    <w:rsid w:val="00472749"/>
    <w:rsid w:val="00472AC0"/>
    <w:rsid w:val="00472B43"/>
    <w:rsid w:val="004731B3"/>
    <w:rsid w:val="004731B7"/>
    <w:rsid w:val="00473236"/>
    <w:rsid w:val="00474284"/>
    <w:rsid w:val="004745F5"/>
    <w:rsid w:val="00474F2E"/>
    <w:rsid w:val="0047582D"/>
    <w:rsid w:val="00476061"/>
    <w:rsid w:val="0047651F"/>
    <w:rsid w:val="004769F5"/>
    <w:rsid w:val="004771FB"/>
    <w:rsid w:val="004773FC"/>
    <w:rsid w:val="0047782F"/>
    <w:rsid w:val="00477988"/>
    <w:rsid w:val="00477B05"/>
    <w:rsid w:val="00477E39"/>
    <w:rsid w:val="00480667"/>
    <w:rsid w:val="004810E4"/>
    <w:rsid w:val="00481888"/>
    <w:rsid w:val="00481ADF"/>
    <w:rsid w:val="00481D5D"/>
    <w:rsid w:val="004827E8"/>
    <w:rsid w:val="00483086"/>
    <w:rsid w:val="004831C6"/>
    <w:rsid w:val="004839FB"/>
    <w:rsid w:val="004840B9"/>
    <w:rsid w:val="00484567"/>
    <w:rsid w:val="0048495E"/>
    <w:rsid w:val="0048498A"/>
    <w:rsid w:val="00485A9D"/>
    <w:rsid w:val="00485DA1"/>
    <w:rsid w:val="004863FD"/>
    <w:rsid w:val="00486D3A"/>
    <w:rsid w:val="00486F1B"/>
    <w:rsid w:val="00487173"/>
    <w:rsid w:val="004875D5"/>
    <w:rsid w:val="00487643"/>
    <w:rsid w:val="00487814"/>
    <w:rsid w:val="00487E8D"/>
    <w:rsid w:val="00490073"/>
    <w:rsid w:val="004901D3"/>
    <w:rsid w:val="00490AE2"/>
    <w:rsid w:val="00490FF0"/>
    <w:rsid w:val="0049128A"/>
    <w:rsid w:val="004914DF"/>
    <w:rsid w:val="004920DB"/>
    <w:rsid w:val="00492344"/>
    <w:rsid w:val="004925D4"/>
    <w:rsid w:val="00492967"/>
    <w:rsid w:val="004929EF"/>
    <w:rsid w:val="00493122"/>
    <w:rsid w:val="00493195"/>
    <w:rsid w:val="004931B7"/>
    <w:rsid w:val="0049360E"/>
    <w:rsid w:val="00493745"/>
    <w:rsid w:val="004937C2"/>
    <w:rsid w:val="00494401"/>
    <w:rsid w:val="004946DB"/>
    <w:rsid w:val="004947BB"/>
    <w:rsid w:val="00494D51"/>
    <w:rsid w:val="0049535E"/>
    <w:rsid w:val="00495368"/>
    <w:rsid w:val="00495521"/>
    <w:rsid w:val="00495611"/>
    <w:rsid w:val="0049565D"/>
    <w:rsid w:val="004959A1"/>
    <w:rsid w:val="00495F51"/>
    <w:rsid w:val="00495FC6"/>
    <w:rsid w:val="00496359"/>
    <w:rsid w:val="00496777"/>
    <w:rsid w:val="004968FE"/>
    <w:rsid w:val="00496994"/>
    <w:rsid w:val="00496E20"/>
    <w:rsid w:val="00496EA3"/>
    <w:rsid w:val="00497149"/>
    <w:rsid w:val="004974BB"/>
    <w:rsid w:val="004977EE"/>
    <w:rsid w:val="00497953"/>
    <w:rsid w:val="004A074D"/>
    <w:rsid w:val="004A0A0C"/>
    <w:rsid w:val="004A0DF6"/>
    <w:rsid w:val="004A15BF"/>
    <w:rsid w:val="004A15E0"/>
    <w:rsid w:val="004A174C"/>
    <w:rsid w:val="004A1840"/>
    <w:rsid w:val="004A1C2F"/>
    <w:rsid w:val="004A1DEA"/>
    <w:rsid w:val="004A2151"/>
    <w:rsid w:val="004A2589"/>
    <w:rsid w:val="004A3A81"/>
    <w:rsid w:val="004A3C79"/>
    <w:rsid w:val="004A3DC0"/>
    <w:rsid w:val="004A3E03"/>
    <w:rsid w:val="004A463C"/>
    <w:rsid w:val="004A4816"/>
    <w:rsid w:val="004A4879"/>
    <w:rsid w:val="004A4BB4"/>
    <w:rsid w:val="004A52E7"/>
    <w:rsid w:val="004A6107"/>
    <w:rsid w:val="004A6818"/>
    <w:rsid w:val="004A6A85"/>
    <w:rsid w:val="004A6B27"/>
    <w:rsid w:val="004A75F3"/>
    <w:rsid w:val="004A7DE3"/>
    <w:rsid w:val="004B063B"/>
    <w:rsid w:val="004B0810"/>
    <w:rsid w:val="004B0F4B"/>
    <w:rsid w:val="004B1146"/>
    <w:rsid w:val="004B11CC"/>
    <w:rsid w:val="004B169A"/>
    <w:rsid w:val="004B1D37"/>
    <w:rsid w:val="004B1FC8"/>
    <w:rsid w:val="004B2CA6"/>
    <w:rsid w:val="004B2F55"/>
    <w:rsid w:val="004B3055"/>
    <w:rsid w:val="004B3AD6"/>
    <w:rsid w:val="004B3D08"/>
    <w:rsid w:val="004B48F4"/>
    <w:rsid w:val="004B49CB"/>
    <w:rsid w:val="004B4A48"/>
    <w:rsid w:val="004B4B86"/>
    <w:rsid w:val="004B5403"/>
    <w:rsid w:val="004B566F"/>
    <w:rsid w:val="004B5CDE"/>
    <w:rsid w:val="004B5EDC"/>
    <w:rsid w:val="004B5F4E"/>
    <w:rsid w:val="004B6896"/>
    <w:rsid w:val="004B6A3E"/>
    <w:rsid w:val="004B74ED"/>
    <w:rsid w:val="004B792C"/>
    <w:rsid w:val="004B79D4"/>
    <w:rsid w:val="004B7AB8"/>
    <w:rsid w:val="004B7EDE"/>
    <w:rsid w:val="004C01F5"/>
    <w:rsid w:val="004C0490"/>
    <w:rsid w:val="004C0FAD"/>
    <w:rsid w:val="004C10B3"/>
    <w:rsid w:val="004C114C"/>
    <w:rsid w:val="004C166E"/>
    <w:rsid w:val="004C1766"/>
    <w:rsid w:val="004C18B6"/>
    <w:rsid w:val="004C1BDA"/>
    <w:rsid w:val="004C1EDC"/>
    <w:rsid w:val="004C228E"/>
    <w:rsid w:val="004C26C0"/>
    <w:rsid w:val="004C35BC"/>
    <w:rsid w:val="004C3FD3"/>
    <w:rsid w:val="004C40B3"/>
    <w:rsid w:val="004C4928"/>
    <w:rsid w:val="004C4F17"/>
    <w:rsid w:val="004C5184"/>
    <w:rsid w:val="004C5581"/>
    <w:rsid w:val="004C5DE0"/>
    <w:rsid w:val="004C6433"/>
    <w:rsid w:val="004C6A87"/>
    <w:rsid w:val="004C6C24"/>
    <w:rsid w:val="004C6E40"/>
    <w:rsid w:val="004C786A"/>
    <w:rsid w:val="004D004B"/>
    <w:rsid w:val="004D02D3"/>
    <w:rsid w:val="004D05B4"/>
    <w:rsid w:val="004D0721"/>
    <w:rsid w:val="004D07B8"/>
    <w:rsid w:val="004D080F"/>
    <w:rsid w:val="004D0AEE"/>
    <w:rsid w:val="004D0EA4"/>
    <w:rsid w:val="004D1799"/>
    <w:rsid w:val="004D17A8"/>
    <w:rsid w:val="004D265A"/>
    <w:rsid w:val="004D2785"/>
    <w:rsid w:val="004D2CF0"/>
    <w:rsid w:val="004D3B93"/>
    <w:rsid w:val="004D3D96"/>
    <w:rsid w:val="004D3FC5"/>
    <w:rsid w:val="004D42FA"/>
    <w:rsid w:val="004D4304"/>
    <w:rsid w:val="004D4501"/>
    <w:rsid w:val="004D4BEA"/>
    <w:rsid w:val="004D5143"/>
    <w:rsid w:val="004D5878"/>
    <w:rsid w:val="004D5B23"/>
    <w:rsid w:val="004D60FC"/>
    <w:rsid w:val="004D62FE"/>
    <w:rsid w:val="004D6346"/>
    <w:rsid w:val="004D6D09"/>
    <w:rsid w:val="004D6D2C"/>
    <w:rsid w:val="004D6FA7"/>
    <w:rsid w:val="004E04B3"/>
    <w:rsid w:val="004E0557"/>
    <w:rsid w:val="004E08FA"/>
    <w:rsid w:val="004E0F3F"/>
    <w:rsid w:val="004E13C0"/>
    <w:rsid w:val="004E1740"/>
    <w:rsid w:val="004E1818"/>
    <w:rsid w:val="004E18E0"/>
    <w:rsid w:val="004E191B"/>
    <w:rsid w:val="004E1E4C"/>
    <w:rsid w:val="004E21D9"/>
    <w:rsid w:val="004E2614"/>
    <w:rsid w:val="004E2A8E"/>
    <w:rsid w:val="004E2DB3"/>
    <w:rsid w:val="004E384A"/>
    <w:rsid w:val="004E389F"/>
    <w:rsid w:val="004E3B0D"/>
    <w:rsid w:val="004E3B43"/>
    <w:rsid w:val="004E3D7F"/>
    <w:rsid w:val="004E3EF1"/>
    <w:rsid w:val="004E44A6"/>
    <w:rsid w:val="004E48BD"/>
    <w:rsid w:val="004E4D5F"/>
    <w:rsid w:val="004E66F1"/>
    <w:rsid w:val="004E6AA9"/>
    <w:rsid w:val="004E724C"/>
    <w:rsid w:val="004E756F"/>
    <w:rsid w:val="004E75C5"/>
    <w:rsid w:val="004E7678"/>
    <w:rsid w:val="004E76A2"/>
    <w:rsid w:val="004F08B2"/>
    <w:rsid w:val="004F0B74"/>
    <w:rsid w:val="004F0C93"/>
    <w:rsid w:val="004F1097"/>
    <w:rsid w:val="004F120F"/>
    <w:rsid w:val="004F1696"/>
    <w:rsid w:val="004F1B28"/>
    <w:rsid w:val="004F1CB7"/>
    <w:rsid w:val="004F21F4"/>
    <w:rsid w:val="004F2303"/>
    <w:rsid w:val="004F2479"/>
    <w:rsid w:val="004F257A"/>
    <w:rsid w:val="004F2962"/>
    <w:rsid w:val="004F2A80"/>
    <w:rsid w:val="004F2C29"/>
    <w:rsid w:val="004F313E"/>
    <w:rsid w:val="004F32DD"/>
    <w:rsid w:val="004F3308"/>
    <w:rsid w:val="004F3A80"/>
    <w:rsid w:val="004F3EE3"/>
    <w:rsid w:val="004F4C32"/>
    <w:rsid w:val="004F4D84"/>
    <w:rsid w:val="004F4DC0"/>
    <w:rsid w:val="004F5498"/>
    <w:rsid w:val="004F660B"/>
    <w:rsid w:val="004F67EA"/>
    <w:rsid w:val="004F6AE3"/>
    <w:rsid w:val="004F6BFF"/>
    <w:rsid w:val="004F6E2D"/>
    <w:rsid w:val="004F7843"/>
    <w:rsid w:val="004F7CC7"/>
    <w:rsid w:val="004F7E5F"/>
    <w:rsid w:val="005001C1"/>
    <w:rsid w:val="00500329"/>
    <w:rsid w:val="00500DDC"/>
    <w:rsid w:val="00500E05"/>
    <w:rsid w:val="0050184B"/>
    <w:rsid w:val="00501852"/>
    <w:rsid w:val="00501BA7"/>
    <w:rsid w:val="00501E00"/>
    <w:rsid w:val="00502479"/>
    <w:rsid w:val="00502797"/>
    <w:rsid w:val="00502C3A"/>
    <w:rsid w:val="00502F2A"/>
    <w:rsid w:val="0050313E"/>
    <w:rsid w:val="00503B52"/>
    <w:rsid w:val="00503BB7"/>
    <w:rsid w:val="00503CC1"/>
    <w:rsid w:val="00503D33"/>
    <w:rsid w:val="005042DE"/>
    <w:rsid w:val="00504562"/>
    <w:rsid w:val="005047A0"/>
    <w:rsid w:val="00504A41"/>
    <w:rsid w:val="00504DD2"/>
    <w:rsid w:val="005056BA"/>
    <w:rsid w:val="00505EB0"/>
    <w:rsid w:val="00505F83"/>
    <w:rsid w:val="0050638D"/>
    <w:rsid w:val="0050797B"/>
    <w:rsid w:val="00507AC5"/>
    <w:rsid w:val="00507C23"/>
    <w:rsid w:val="0051029E"/>
    <w:rsid w:val="005102A0"/>
    <w:rsid w:val="005107A2"/>
    <w:rsid w:val="00510C31"/>
    <w:rsid w:val="00510C44"/>
    <w:rsid w:val="00510E9B"/>
    <w:rsid w:val="00512022"/>
    <w:rsid w:val="0051246C"/>
    <w:rsid w:val="005126E9"/>
    <w:rsid w:val="00512BAB"/>
    <w:rsid w:val="00513274"/>
    <w:rsid w:val="005136B5"/>
    <w:rsid w:val="00513C76"/>
    <w:rsid w:val="00513E4E"/>
    <w:rsid w:val="0051424D"/>
    <w:rsid w:val="00514CEB"/>
    <w:rsid w:val="00515269"/>
    <w:rsid w:val="00515A99"/>
    <w:rsid w:val="00515BB5"/>
    <w:rsid w:val="005160C6"/>
    <w:rsid w:val="00516256"/>
    <w:rsid w:val="00516692"/>
    <w:rsid w:val="0051702E"/>
    <w:rsid w:val="0051727E"/>
    <w:rsid w:val="00517344"/>
    <w:rsid w:val="00517690"/>
    <w:rsid w:val="00517C3F"/>
    <w:rsid w:val="00517E4E"/>
    <w:rsid w:val="00517E55"/>
    <w:rsid w:val="00517F09"/>
    <w:rsid w:val="005203E3"/>
    <w:rsid w:val="005205B8"/>
    <w:rsid w:val="0052115B"/>
    <w:rsid w:val="0052137B"/>
    <w:rsid w:val="00521585"/>
    <w:rsid w:val="0052186B"/>
    <w:rsid w:val="00521AE7"/>
    <w:rsid w:val="00521C5D"/>
    <w:rsid w:val="00522982"/>
    <w:rsid w:val="00522F9B"/>
    <w:rsid w:val="005232E6"/>
    <w:rsid w:val="0052335C"/>
    <w:rsid w:val="005236DD"/>
    <w:rsid w:val="00523C74"/>
    <w:rsid w:val="00523CA6"/>
    <w:rsid w:val="00523D8B"/>
    <w:rsid w:val="00523F84"/>
    <w:rsid w:val="0052401D"/>
    <w:rsid w:val="00524886"/>
    <w:rsid w:val="00524AC3"/>
    <w:rsid w:val="00524B38"/>
    <w:rsid w:val="0052562B"/>
    <w:rsid w:val="00525730"/>
    <w:rsid w:val="00525ABC"/>
    <w:rsid w:val="00526365"/>
    <w:rsid w:val="00526A2A"/>
    <w:rsid w:val="00526D4D"/>
    <w:rsid w:val="00526D93"/>
    <w:rsid w:val="00526E38"/>
    <w:rsid w:val="00526F06"/>
    <w:rsid w:val="00526FE2"/>
    <w:rsid w:val="005275E6"/>
    <w:rsid w:val="00530768"/>
    <w:rsid w:val="00530BD6"/>
    <w:rsid w:val="00530CB3"/>
    <w:rsid w:val="00530E25"/>
    <w:rsid w:val="00530EFB"/>
    <w:rsid w:val="00531C68"/>
    <w:rsid w:val="00532144"/>
    <w:rsid w:val="0053239D"/>
    <w:rsid w:val="005323CE"/>
    <w:rsid w:val="0053245F"/>
    <w:rsid w:val="00532B15"/>
    <w:rsid w:val="00533740"/>
    <w:rsid w:val="005337C4"/>
    <w:rsid w:val="00533885"/>
    <w:rsid w:val="00534262"/>
    <w:rsid w:val="00534ADD"/>
    <w:rsid w:val="00534DAF"/>
    <w:rsid w:val="00535C53"/>
    <w:rsid w:val="00535FFB"/>
    <w:rsid w:val="005360B5"/>
    <w:rsid w:val="00536108"/>
    <w:rsid w:val="005365C3"/>
    <w:rsid w:val="0053678D"/>
    <w:rsid w:val="005369B3"/>
    <w:rsid w:val="00536A13"/>
    <w:rsid w:val="00536F28"/>
    <w:rsid w:val="00537200"/>
    <w:rsid w:val="00537720"/>
    <w:rsid w:val="00537D8A"/>
    <w:rsid w:val="00537F4D"/>
    <w:rsid w:val="00540307"/>
    <w:rsid w:val="00540487"/>
    <w:rsid w:val="00540760"/>
    <w:rsid w:val="005408EF"/>
    <w:rsid w:val="0054097D"/>
    <w:rsid w:val="00540E98"/>
    <w:rsid w:val="00541091"/>
    <w:rsid w:val="005412E5"/>
    <w:rsid w:val="0054136B"/>
    <w:rsid w:val="00541548"/>
    <w:rsid w:val="005417AC"/>
    <w:rsid w:val="005418FE"/>
    <w:rsid w:val="00541E10"/>
    <w:rsid w:val="0054208F"/>
    <w:rsid w:val="00542471"/>
    <w:rsid w:val="00543318"/>
    <w:rsid w:val="005438A7"/>
    <w:rsid w:val="00544553"/>
    <w:rsid w:val="00544D11"/>
    <w:rsid w:val="00545B6D"/>
    <w:rsid w:val="0054619F"/>
    <w:rsid w:val="005461B5"/>
    <w:rsid w:val="00546352"/>
    <w:rsid w:val="00546423"/>
    <w:rsid w:val="005465CE"/>
    <w:rsid w:val="005468D7"/>
    <w:rsid w:val="00546D58"/>
    <w:rsid w:val="00547049"/>
    <w:rsid w:val="00547365"/>
    <w:rsid w:val="005474ED"/>
    <w:rsid w:val="0054762A"/>
    <w:rsid w:val="00547663"/>
    <w:rsid w:val="00547EFC"/>
    <w:rsid w:val="00550A0D"/>
    <w:rsid w:val="00550A8C"/>
    <w:rsid w:val="00550C72"/>
    <w:rsid w:val="00550D83"/>
    <w:rsid w:val="005516FF"/>
    <w:rsid w:val="00551935"/>
    <w:rsid w:val="00551C57"/>
    <w:rsid w:val="00551DFE"/>
    <w:rsid w:val="00551F47"/>
    <w:rsid w:val="0055206E"/>
    <w:rsid w:val="00552B83"/>
    <w:rsid w:val="00552DDD"/>
    <w:rsid w:val="005534FA"/>
    <w:rsid w:val="00553F45"/>
    <w:rsid w:val="00554BE9"/>
    <w:rsid w:val="00555307"/>
    <w:rsid w:val="00555E2B"/>
    <w:rsid w:val="00555F32"/>
    <w:rsid w:val="0055615B"/>
    <w:rsid w:val="00556435"/>
    <w:rsid w:val="00556654"/>
    <w:rsid w:val="00556CE5"/>
    <w:rsid w:val="00556CEE"/>
    <w:rsid w:val="005570E2"/>
    <w:rsid w:val="0055744B"/>
    <w:rsid w:val="00557578"/>
    <w:rsid w:val="005576CE"/>
    <w:rsid w:val="00557C8E"/>
    <w:rsid w:val="00560A94"/>
    <w:rsid w:val="00560BA3"/>
    <w:rsid w:val="005610A0"/>
    <w:rsid w:val="0056129F"/>
    <w:rsid w:val="005614D3"/>
    <w:rsid w:val="00561767"/>
    <w:rsid w:val="00561804"/>
    <w:rsid w:val="00561AB3"/>
    <w:rsid w:val="00561CB5"/>
    <w:rsid w:val="005620CA"/>
    <w:rsid w:val="00562358"/>
    <w:rsid w:val="00562429"/>
    <w:rsid w:val="00562596"/>
    <w:rsid w:val="00562D8D"/>
    <w:rsid w:val="00564227"/>
    <w:rsid w:val="00564661"/>
    <w:rsid w:val="005658A8"/>
    <w:rsid w:val="00566B7C"/>
    <w:rsid w:val="00566C8B"/>
    <w:rsid w:val="00567474"/>
    <w:rsid w:val="005676F0"/>
    <w:rsid w:val="005679A5"/>
    <w:rsid w:val="005701A3"/>
    <w:rsid w:val="0057025C"/>
    <w:rsid w:val="005704C4"/>
    <w:rsid w:val="00570CBC"/>
    <w:rsid w:val="00570F38"/>
    <w:rsid w:val="00571303"/>
    <w:rsid w:val="00571670"/>
    <w:rsid w:val="0057183B"/>
    <w:rsid w:val="00571CF2"/>
    <w:rsid w:val="005720E4"/>
    <w:rsid w:val="005726D9"/>
    <w:rsid w:val="00573A5C"/>
    <w:rsid w:val="00573C0B"/>
    <w:rsid w:val="005742CB"/>
    <w:rsid w:val="005744D0"/>
    <w:rsid w:val="005744EF"/>
    <w:rsid w:val="00575123"/>
    <w:rsid w:val="00575FB9"/>
    <w:rsid w:val="00576523"/>
    <w:rsid w:val="00576706"/>
    <w:rsid w:val="00576772"/>
    <w:rsid w:val="0057684F"/>
    <w:rsid w:val="0057694A"/>
    <w:rsid w:val="005776CF"/>
    <w:rsid w:val="005777C1"/>
    <w:rsid w:val="00577825"/>
    <w:rsid w:val="00577CD8"/>
    <w:rsid w:val="00580E0E"/>
    <w:rsid w:val="0058109C"/>
    <w:rsid w:val="00581834"/>
    <w:rsid w:val="00581BDC"/>
    <w:rsid w:val="00581C84"/>
    <w:rsid w:val="00582080"/>
    <w:rsid w:val="005820AF"/>
    <w:rsid w:val="00582931"/>
    <w:rsid w:val="00582B45"/>
    <w:rsid w:val="00582DD4"/>
    <w:rsid w:val="00583443"/>
    <w:rsid w:val="00583505"/>
    <w:rsid w:val="00583F6A"/>
    <w:rsid w:val="0058422A"/>
    <w:rsid w:val="005847B8"/>
    <w:rsid w:val="00584961"/>
    <w:rsid w:val="005849F1"/>
    <w:rsid w:val="00584CAA"/>
    <w:rsid w:val="00585380"/>
    <w:rsid w:val="00585586"/>
    <w:rsid w:val="0058613F"/>
    <w:rsid w:val="0058641D"/>
    <w:rsid w:val="005867BF"/>
    <w:rsid w:val="005867FC"/>
    <w:rsid w:val="00586F4E"/>
    <w:rsid w:val="00586F81"/>
    <w:rsid w:val="00587127"/>
    <w:rsid w:val="00587211"/>
    <w:rsid w:val="00587309"/>
    <w:rsid w:val="0058796F"/>
    <w:rsid w:val="00587B3A"/>
    <w:rsid w:val="00587CE6"/>
    <w:rsid w:val="00590088"/>
    <w:rsid w:val="005903FF"/>
    <w:rsid w:val="0059079A"/>
    <w:rsid w:val="00590A1A"/>
    <w:rsid w:val="00590A85"/>
    <w:rsid w:val="00590D65"/>
    <w:rsid w:val="00591B2D"/>
    <w:rsid w:val="00591EAF"/>
    <w:rsid w:val="00592714"/>
    <w:rsid w:val="0059278B"/>
    <w:rsid w:val="00592806"/>
    <w:rsid w:val="00592BEE"/>
    <w:rsid w:val="00593235"/>
    <w:rsid w:val="005933C5"/>
    <w:rsid w:val="00593947"/>
    <w:rsid w:val="00593D0B"/>
    <w:rsid w:val="00593DC2"/>
    <w:rsid w:val="00593E11"/>
    <w:rsid w:val="005945BD"/>
    <w:rsid w:val="00594645"/>
    <w:rsid w:val="00595093"/>
    <w:rsid w:val="005950BC"/>
    <w:rsid w:val="00595488"/>
    <w:rsid w:val="00595C05"/>
    <w:rsid w:val="00595C52"/>
    <w:rsid w:val="0059623F"/>
    <w:rsid w:val="005962C9"/>
    <w:rsid w:val="005968CA"/>
    <w:rsid w:val="00596B9B"/>
    <w:rsid w:val="00596D87"/>
    <w:rsid w:val="00596F57"/>
    <w:rsid w:val="00596F7A"/>
    <w:rsid w:val="00597C3E"/>
    <w:rsid w:val="00597C4E"/>
    <w:rsid w:val="005A08B0"/>
    <w:rsid w:val="005A1694"/>
    <w:rsid w:val="005A1777"/>
    <w:rsid w:val="005A1CAE"/>
    <w:rsid w:val="005A1D34"/>
    <w:rsid w:val="005A20C2"/>
    <w:rsid w:val="005A2346"/>
    <w:rsid w:val="005A2492"/>
    <w:rsid w:val="005A2A99"/>
    <w:rsid w:val="005A2EFF"/>
    <w:rsid w:val="005A313E"/>
    <w:rsid w:val="005A3AFD"/>
    <w:rsid w:val="005A3B34"/>
    <w:rsid w:val="005A3B3B"/>
    <w:rsid w:val="005A429C"/>
    <w:rsid w:val="005A4A09"/>
    <w:rsid w:val="005A56B3"/>
    <w:rsid w:val="005A60B3"/>
    <w:rsid w:val="005A6134"/>
    <w:rsid w:val="005A6432"/>
    <w:rsid w:val="005A699A"/>
    <w:rsid w:val="005A6CB7"/>
    <w:rsid w:val="005A6D00"/>
    <w:rsid w:val="005A6ED2"/>
    <w:rsid w:val="005A6F90"/>
    <w:rsid w:val="005A70AA"/>
    <w:rsid w:val="005A7200"/>
    <w:rsid w:val="005A7852"/>
    <w:rsid w:val="005A79BE"/>
    <w:rsid w:val="005A7D3B"/>
    <w:rsid w:val="005A7FEE"/>
    <w:rsid w:val="005A7FF2"/>
    <w:rsid w:val="005B05F1"/>
    <w:rsid w:val="005B063B"/>
    <w:rsid w:val="005B07A5"/>
    <w:rsid w:val="005B1077"/>
    <w:rsid w:val="005B1220"/>
    <w:rsid w:val="005B175D"/>
    <w:rsid w:val="005B18A7"/>
    <w:rsid w:val="005B1D3E"/>
    <w:rsid w:val="005B2079"/>
    <w:rsid w:val="005B2EC5"/>
    <w:rsid w:val="005B3463"/>
    <w:rsid w:val="005B4008"/>
    <w:rsid w:val="005B410F"/>
    <w:rsid w:val="005B4197"/>
    <w:rsid w:val="005B421D"/>
    <w:rsid w:val="005B4E48"/>
    <w:rsid w:val="005B50A7"/>
    <w:rsid w:val="005B52E8"/>
    <w:rsid w:val="005B5DB0"/>
    <w:rsid w:val="005B5E70"/>
    <w:rsid w:val="005B5F8E"/>
    <w:rsid w:val="005B64AC"/>
    <w:rsid w:val="005B6B5D"/>
    <w:rsid w:val="005B6F4A"/>
    <w:rsid w:val="005B7304"/>
    <w:rsid w:val="005B7424"/>
    <w:rsid w:val="005B748F"/>
    <w:rsid w:val="005B797D"/>
    <w:rsid w:val="005B7B92"/>
    <w:rsid w:val="005C0F28"/>
    <w:rsid w:val="005C111A"/>
    <w:rsid w:val="005C11BE"/>
    <w:rsid w:val="005C11E1"/>
    <w:rsid w:val="005C12BA"/>
    <w:rsid w:val="005C1340"/>
    <w:rsid w:val="005C14A7"/>
    <w:rsid w:val="005C17B8"/>
    <w:rsid w:val="005C1992"/>
    <w:rsid w:val="005C1F8B"/>
    <w:rsid w:val="005C205B"/>
    <w:rsid w:val="005C2180"/>
    <w:rsid w:val="005C2236"/>
    <w:rsid w:val="005C26B0"/>
    <w:rsid w:val="005C2A6B"/>
    <w:rsid w:val="005C3223"/>
    <w:rsid w:val="005C3459"/>
    <w:rsid w:val="005C3792"/>
    <w:rsid w:val="005C4382"/>
    <w:rsid w:val="005C4417"/>
    <w:rsid w:val="005C442F"/>
    <w:rsid w:val="005C44E1"/>
    <w:rsid w:val="005C45E1"/>
    <w:rsid w:val="005C47FB"/>
    <w:rsid w:val="005C5001"/>
    <w:rsid w:val="005C555C"/>
    <w:rsid w:val="005C5D9B"/>
    <w:rsid w:val="005C5ED3"/>
    <w:rsid w:val="005C6005"/>
    <w:rsid w:val="005C6589"/>
    <w:rsid w:val="005C6FA4"/>
    <w:rsid w:val="005C6FCD"/>
    <w:rsid w:val="005C7370"/>
    <w:rsid w:val="005C7862"/>
    <w:rsid w:val="005C7FBE"/>
    <w:rsid w:val="005D0949"/>
    <w:rsid w:val="005D09BB"/>
    <w:rsid w:val="005D0BC1"/>
    <w:rsid w:val="005D13FD"/>
    <w:rsid w:val="005D2069"/>
    <w:rsid w:val="005D2422"/>
    <w:rsid w:val="005D2544"/>
    <w:rsid w:val="005D2FE8"/>
    <w:rsid w:val="005D3A83"/>
    <w:rsid w:val="005D3AFD"/>
    <w:rsid w:val="005D4BF0"/>
    <w:rsid w:val="005D54BE"/>
    <w:rsid w:val="005D5F38"/>
    <w:rsid w:val="005D6102"/>
    <w:rsid w:val="005D622F"/>
    <w:rsid w:val="005D656E"/>
    <w:rsid w:val="005D69FE"/>
    <w:rsid w:val="005D71B7"/>
    <w:rsid w:val="005D763D"/>
    <w:rsid w:val="005D7DE6"/>
    <w:rsid w:val="005E0234"/>
    <w:rsid w:val="005E04EC"/>
    <w:rsid w:val="005E12FA"/>
    <w:rsid w:val="005E183A"/>
    <w:rsid w:val="005E1BCF"/>
    <w:rsid w:val="005E23C0"/>
    <w:rsid w:val="005E2F86"/>
    <w:rsid w:val="005E349E"/>
    <w:rsid w:val="005E3AEA"/>
    <w:rsid w:val="005E3EF6"/>
    <w:rsid w:val="005E4764"/>
    <w:rsid w:val="005E4E23"/>
    <w:rsid w:val="005E50BA"/>
    <w:rsid w:val="005E52D3"/>
    <w:rsid w:val="005E58D1"/>
    <w:rsid w:val="005E5A3B"/>
    <w:rsid w:val="005E5B30"/>
    <w:rsid w:val="005E5DD7"/>
    <w:rsid w:val="005E61BF"/>
    <w:rsid w:val="005E666B"/>
    <w:rsid w:val="005E68F7"/>
    <w:rsid w:val="005E7394"/>
    <w:rsid w:val="005E75FE"/>
    <w:rsid w:val="005E7D0C"/>
    <w:rsid w:val="005E7F02"/>
    <w:rsid w:val="005F0015"/>
    <w:rsid w:val="005F00F6"/>
    <w:rsid w:val="005F0214"/>
    <w:rsid w:val="005F035D"/>
    <w:rsid w:val="005F05C7"/>
    <w:rsid w:val="005F07BC"/>
    <w:rsid w:val="005F07C9"/>
    <w:rsid w:val="005F0AD6"/>
    <w:rsid w:val="005F0E35"/>
    <w:rsid w:val="005F1166"/>
    <w:rsid w:val="005F18CE"/>
    <w:rsid w:val="005F198A"/>
    <w:rsid w:val="005F22C9"/>
    <w:rsid w:val="005F2DAE"/>
    <w:rsid w:val="005F2F13"/>
    <w:rsid w:val="005F3D91"/>
    <w:rsid w:val="005F3E62"/>
    <w:rsid w:val="005F4805"/>
    <w:rsid w:val="005F48F5"/>
    <w:rsid w:val="005F492D"/>
    <w:rsid w:val="005F4BE9"/>
    <w:rsid w:val="005F4EA1"/>
    <w:rsid w:val="005F51E2"/>
    <w:rsid w:val="005F570E"/>
    <w:rsid w:val="005F578D"/>
    <w:rsid w:val="005F57E4"/>
    <w:rsid w:val="005F5807"/>
    <w:rsid w:val="005F5FBB"/>
    <w:rsid w:val="005F6052"/>
    <w:rsid w:val="005F6119"/>
    <w:rsid w:val="005F6345"/>
    <w:rsid w:val="005F67B9"/>
    <w:rsid w:val="005F6C62"/>
    <w:rsid w:val="005F6F04"/>
    <w:rsid w:val="005F7858"/>
    <w:rsid w:val="006001FA"/>
    <w:rsid w:val="00600310"/>
    <w:rsid w:val="0060066F"/>
    <w:rsid w:val="006006F2"/>
    <w:rsid w:val="00600EBE"/>
    <w:rsid w:val="006014CB"/>
    <w:rsid w:val="006014D2"/>
    <w:rsid w:val="00601B34"/>
    <w:rsid w:val="00601D17"/>
    <w:rsid w:val="00602F01"/>
    <w:rsid w:val="006030A3"/>
    <w:rsid w:val="00603CAA"/>
    <w:rsid w:val="00604075"/>
    <w:rsid w:val="00604351"/>
    <w:rsid w:val="00604FFB"/>
    <w:rsid w:val="00605251"/>
    <w:rsid w:val="006054B4"/>
    <w:rsid w:val="006057D1"/>
    <w:rsid w:val="0060586E"/>
    <w:rsid w:val="00606B9C"/>
    <w:rsid w:val="00606BA9"/>
    <w:rsid w:val="00606CEC"/>
    <w:rsid w:val="00606F08"/>
    <w:rsid w:val="00606F65"/>
    <w:rsid w:val="0060740A"/>
    <w:rsid w:val="0060751D"/>
    <w:rsid w:val="00607746"/>
    <w:rsid w:val="00607EE4"/>
    <w:rsid w:val="00607F7F"/>
    <w:rsid w:val="00607FF0"/>
    <w:rsid w:val="006107EF"/>
    <w:rsid w:val="00610B01"/>
    <w:rsid w:val="00610B1A"/>
    <w:rsid w:val="00610F75"/>
    <w:rsid w:val="00610FA0"/>
    <w:rsid w:val="00611677"/>
    <w:rsid w:val="00611808"/>
    <w:rsid w:val="0061183A"/>
    <w:rsid w:val="006118DA"/>
    <w:rsid w:val="00611971"/>
    <w:rsid w:val="00612663"/>
    <w:rsid w:val="00612686"/>
    <w:rsid w:val="006128B9"/>
    <w:rsid w:val="00612CD7"/>
    <w:rsid w:val="00612E90"/>
    <w:rsid w:val="006139C4"/>
    <w:rsid w:val="00613B1F"/>
    <w:rsid w:val="00614D8D"/>
    <w:rsid w:val="00614DED"/>
    <w:rsid w:val="0061563F"/>
    <w:rsid w:val="00615931"/>
    <w:rsid w:val="00615CFA"/>
    <w:rsid w:val="00616112"/>
    <w:rsid w:val="0061613E"/>
    <w:rsid w:val="0061726E"/>
    <w:rsid w:val="00617441"/>
    <w:rsid w:val="006176FC"/>
    <w:rsid w:val="0061778D"/>
    <w:rsid w:val="00617FF9"/>
    <w:rsid w:val="00620490"/>
    <w:rsid w:val="00620B66"/>
    <w:rsid w:val="006211A4"/>
    <w:rsid w:val="0062186E"/>
    <w:rsid w:val="006219AE"/>
    <w:rsid w:val="006220C4"/>
    <w:rsid w:val="00622418"/>
    <w:rsid w:val="006224F5"/>
    <w:rsid w:val="00622509"/>
    <w:rsid w:val="00622804"/>
    <w:rsid w:val="00622C2A"/>
    <w:rsid w:val="00622CE5"/>
    <w:rsid w:val="00622FC5"/>
    <w:rsid w:val="0062401B"/>
    <w:rsid w:val="00624536"/>
    <w:rsid w:val="006248CA"/>
    <w:rsid w:val="00624B82"/>
    <w:rsid w:val="00624B8D"/>
    <w:rsid w:val="00624FEA"/>
    <w:rsid w:val="0062514D"/>
    <w:rsid w:val="00625951"/>
    <w:rsid w:val="00625964"/>
    <w:rsid w:val="00626500"/>
    <w:rsid w:val="006268A4"/>
    <w:rsid w:val="00626B56"/>
    <w:rsid w:val="00626F22"/>
    <w:rsid w:val="006277A6"/>
    <w:rsid w:val="00630186"/>
    <w:rsid w:val="00630779"/>
    <w:rsid w:val="006307A1"/>
    <w:rsid w:val="0063118C"/>
    <w:rsid w:val="006318EB"/>
    <w:rsid w:val="006328F1"/>
    <w:rsid w:val="00632AE3"/>
    <w:rsid w:val="00632BB7"/>
    <w:rsid w:val="006333C3"/>
    <w:rsid w:val="0063341D"/>
    <w:rsid w:val="00633443"/>
    <w:rsid w:val="00633607"/>
    <w:rsid w:val="00633E6C"/>
    <w:rsid w:val="00633E85"/>
    <w:rsid w:val="006341BA"/>
    <w:rsid w:val="00634260"/>
    <w:rsid w:val="006342DF"/>
    <w:rsid w:val="0063450E"/>
    <w:rsid w:val="006346A8"/>
    <w:rsid w:val="00635312"/>
    <w:rsid w:val="0063626C"/>
    <w:rsid w:val="006366EA"/>
    <w:rsid w:val="00636DAD"/>
    <w:rsid w:val="00636F7A"/>
    <w:rsid w:val="00636FAD"/>
    <w:rsid w:val="00637266"/>
    <w:rsid w:val="006373D8"/>
    <w:rsid w:val="006375CA"/>
    <w:rsid w:val="00637DB6"/>
    <w:rsid w:val="0064031F"/>
    <w:rsid w:val="006403E1"/>
    <w:rsid w:val="00640A27"/>
    <w:rsid w:val="00640B5D"/>
    <w:rsid w:val="006414B4"/>
    <w:rsid w:val="006415B4"/>
    <w:rsid w:val="00642A2B"/>
    <w:rsid w:val="0064314E"/>
    <w:rsid w:val="00643727"/>
    <w:rsid w:val="0064413E"/>
    <w:rsid w:val="00644554"/>
    <w:rsid w:val="00644E99"/>
    <w:rsid w:val="00645050"/>
    <w:rsid w:val="006458D3"/>
    <w:rsid w:val="0064597E"/>
    <w:rsid w:val="006459A3"/>
    <w:rsid w:val="00645BE6"/>
    <w:rsid w:val="00645ED1"/>
    <w:rsid w:val="0064609E"/>
    <w:rsid w:val="006467AF"/>
    <w:rsid w:val="0064770F"/>
    <w:rsid w:val="006477A5"/>
    <w:rsid w:val="00647D4C"/>
    <w:rsid w:val="00650082"/>
    <w:rsid w:val="00650C1A"/>
    <w:rsid w:val="00650DA3"/>
    <w:rsid w:val="00650DAF"/>
    <w:rsid w:val="006519D8"/>
    <w:rsid w:val="00652151"/>
    <w:rsid w:val="0065237D"/>
    <w:rsid w:val="00652733"/>
    <w:rsid w:val="00652952"/>
    <w:rsid w:val="00653BC2"/>
    <w:rsid w:val="00654015"/>
    <w:rsid w:val="006540D1"/>
    <w:rsid w:val="00654652"/>
    <w:rsid w:val="006548CB"/>
    <w:rsid w:val="00654C74"/>
    <w:rsid w:val="00655A5C"/>
    <w:rsid w:val="00656C23"/>
    <w:rsid w:val="00656FFB"/>
    <w:rsid w:val="00657281"/>
    <w:rsid w:val="0065790D"/>
    <w:rsid w:val="006579EB"/>
    <w:rsid w:val="00657B7D"/>
    <w:rsid w:val="0066067F"/>
    <w:rsid w:val="0066087D"/>
    <w:rsid w:val="00660EEC"/>
    <w:rsid w:val="00661DED"/>
    <w:rsid w:val="00662105"/>
    <w:rsid w:val="00662580"/>
    <w:rsid w:val="0066306E"/>
    <w:rsid w:val="00663850"/>
    <w:rsid w:val="006645E3"/>
    <w:rsid w:val="00664B54"/>
    <w:rsid w:val="00664BCD"/>
    <w:rsid w:val="00664F9E"/>
    <w:rsid w:val="00664FBF"/>
    <w:rsid w:val="00665048"/>
    <w:rsid w:val="00665230"/>
    <w:rsid w:val="006653E7"/>
    <w:rsid w:val="006654D4"/>
    <w:rsid w:val="00665928"/>
    <w:rsid w:val="006666E3"/>
    <w:rsid w:val="00666A8E"/>
    <w:rsid w:val="00666C1B"/>
    <w:rsid w:val="00666FBE"/>
    <w:rsid w:val="00670E86"/>
    <w:rsid w:val="00670F93"/>
    <w:rsid w:val="00671F45"/>
    <w:rsid w:val="006721C0"/>
    <w:rsid w:val="00672A4B"/>
    <w:rsid w:val="00672A88"/>
    <w:rsid w:val="0067332B"/>
    <w:rsid w:val="0067347D"/>
    <w:rsid w:val="006736A7"/>
    <w:rsid w:val="00673841"/>
    <w:rsid w:val="00673852"/>
    <w:rsid w:val="00673B0B"/>
    <w:rsid w:val="00674AB3"/>
    <w:rsid w:val="00674D90"/>
    <w:rsid w:val="00675E2B"/>
    <w:rsid w:val="00676054"/>
    <w:rsid w:val="0067627A"/>
    <w:rsid w:val="006764FE"/>
    <w:rsid w:val="00676A33"/>
    <w:rsid w:val="00676B06"/>
    <w:rsid w:val="00676F6E"/>
    <w:rsid w:val="00677406"/>
    <w:rsid w:val="00677433"/>
    <w:rsid w:val="00677B67"/>
    <w:rsid w:val="00680F7B"/>
    <w:rsid w:val="0068159F"/>
    <w:rsid w:val="00681AD4"/>
    <w:rsid w:val="006822A0"/>
    <w:rsid w:val="0068309B"/>
    <w:rsid w:val="0068336E"/>
    <w:rsid w:val="00683A38"/>
    <w:rsid w:val="006840BE"/>
    <w:rsid w:val="00684DDD"/>
    <w:rsid w:val="006858BA"/>
    <w:rsid w:val="00685EBD"/>
    <w:rsid w:val="0068619E"/>
    <w:rsid w:val="006862AC"/>
    <w:rsid w:val="006866BF"/>
    <w:rsid w:val="0068705B"/>
    <w:rsid w:val="006876C8"/>
    <w:rsid w:val="0068776D"/>
    <w:rsid w:val="006879C7"/>
    <w:rsid w:val="006901D2"/>
    <w:rsid w:val="00690522"/>
    <w:rsid w:val="00690848"/>
    <w:rsid w:val="00690999"/>
    <w:rsid w:val="006909C6"/>
    <w:rsid w:val="00690ABF"/>
    <w:rsid w:val="00690AEA"/>
    <w:rsid w:val="00690CB3"/>
    <w:rsid w:val="00690D43"/>
    <w:rsid w:val="00691586"/>
    <w:rsid w:val="00691730"/>
    <w:rsid w:val="006919B6"/>
    <w:rsid w:val="00692713"/>
    <w:rsid w:val="00692A17"/>
    <w:rsid w:val="00692D4F"/>
    <w:rsid w:val="00692E46"/>
    <w:rsid w:val="006939CC"/>
    <w:rsid w:val="0069405A"/>
    <w:rsid w:val="00694910"/>
    <w:rsid w:val="00694A43"/>
    <w:rsid w:val="00694CF6"/>
    <w:rsid w:val="00695111"/>
    <w:rsid w:val="006953C7"/>
    <w:rsid w:val="00695494"/>
    <w:rsid w:val="0069585A"/>
    <w:rsid w:val="00695D5B"/>
    <w:rsid w:val="006962BD"/>
    <w:rsid w:val="0069659A"/>
    <w:rsid w:val="00696E06"/>
    <w:rsid w:val="00696F9E"/>
    <w:rsid w:val="006970E7"/>
    <w:rsid w:val="00697236"/>
    <w:rsid w:val="00697D43"/>
    <w:rsid w:val="006A0066"/>
    <w:rsid w:val="006A0379"/>
    <w:rsid w:val="006A057B"/>
    <w:rsid w:val="006A0C3D"/>
    <w:rsid w:val="006A0CE0"/>
    <w:rsid w:val="006A13EF"/>
    <w:rsid w:val="006A1591"/>
    <w:rsid w:val="006A1AEE"/>
    <w:rsid w:val="006A1B00"/>
    <w:rsid w:val="006A31C5"/>
    <w:rsid w:val="006A382B"/>
    <w:rsid w:val="006A41F9"/>
    <w:rsid w:val="006A425F"/>
    <w:rsid w:val="006A4F60"/>
    <w:rsid w:val="006A597A"/>
    <w:rsid w:val="006A5EBB"/>
    <w:rsid w:val="006A6440"/>
    <w:rsid w:val="006A6470"/>
    <w:rsid w:val="006A6665"/>
    <w:rsid w:val="006A7084"/>
    <w:rsid w:val="006A7968"/>
    <w:rsid w:val="006A7DC1"/>
    <w:rsid w:val="006A7DFA"/>
    <w:rsid w:val="006B0153"/>
    <w:rsid w:val="006B02AC"/>
    <w:rsid w:val="006B0394"/>
    <w:rsid w:val="006B0406"/>
    <w:rsid w:val="006B0E1B"/>
    <w:rsid w:val="006B148F"/>
    <w:rsid w:val="006B14E8"/>
    <w:rsid w:val="006B14EA"/>
    <w:rsid w:val="006B171E"/>
    <w:rsid w:val="006B1D5F"/>
    <w:rsid w:val="006B23A6"/>
    <w:rsid w:val="006B253B"/>
    <w:rsid w:val="006B2BF8"/>
    <w:rsid w:val="006B3116"/>
    <w:rsid w:val="006B3541"/>
    <w:rsid w:val="006B3819"/>
    <w:rsid w:val="006B384E"/>
    <w:rsid w:val="006B3FE6"/>
    <w:rsid w:val="006B408D"/>
    <w:rsid w:val="006B413E"/>
    <w:rsid w:val="006B446D"/>
    <w:rsid w:val="006B47B4"/>
    <w:rsid w:val="006B483F"/>
    <w:rsid w:val="006B48DB"/>
    <w:rsid w:val="006B49F5"/>
    <w:rsid w:val="006B4FDF"/>
    <w:rsid w:val="006B5296"/>
    <w:rsid w:val="006B533B"/>
    <w:rsid w:val="006B5529"/>
    <w:rsid w:val="006B5715"/>
    <w:rsid w:val="006B57A2"/>
    <w:rsid w:val="006B5918"/>
    <w:rsid w:val="006B630A"/>
    <w:rsid w:val="006B6768"/>
    <w:rsid w:val="006B67BE"/>
    <w:rsid w:val="006B6D0B"/>
    <w:rsid w:val="006B6F14"/>
    <w:rsid w:val="006B7017"/>
    <w:rsid w:val="006B7DF9"/>
    <w:rsid w:val="006C0066"/>
    <w:rsid w:val="006C0324"/>
    <w:rsid w:val="006C0326"/>
    <w:rsid w:val="006C09C5"/>
    <w:rsid w:val="006C0CF5"/>
    <w:rsid w:val="006C130D"/>
    <w:rsid w:val="006C167E"/>
    <w:rsid w:val="006C19CD"/>
    <w:rsid w:val="006C1E38"/>
    <w:rsid w:val="006C20D4"/>
    <w:rsid w:val="006C2437"/>
    <w:rsid w:val="006C2DBA"/>
    <w:rsid w:val="006C33E7"/>
    <w:rsid w:val="006C350A"/>
    <w:rsid w:val="006C4177"/>
    <w:rsid w:val="006C4D60"/>
    <w:rsid w:val="006C53B3"/>
    <w:rsid w:val="006C61A0"/>
    <w:rsid w:val="006C6590"/>
    <w:rsid w:val="006C6A11"/>
    <w:rsid w:val="006C6D96"/>
    <w:rsid w:val="006C6E34"/>
    <w:rsid w:val="006C745A"/>
    <w:rsid w:val="006C7A29"/>
    <w:rsid w:val="006C7C9B"/>
    <w:rsid w:val="006D06DE"/>
    <w:rsid w:val="006D1D06"/>
    <w:rsid w:val="006D229B"/>
    <w:rsid w:val="006D2797"/>
    <w:rsid w:val="006D2926"/>
    <w:rsid w:val="006D3B71"/>
    <w:rsid w:val="006D3E15"/>
    <w:rsid w:val="006D3E81"/>
    <w:rsid w:val="006D441B"/>
    <w:rsid w:val="006D46F4"/>
    <w:rsid w:val="006D4848"/>
    <w:rsid w:val="006D48B0"/>
    <w:rsid w:val="006D4BB5"/>
    <w:rsid w:val="006D4DB9"/>
    <w:rsid w:val="006D563B"/>
    <w:rsid w:val="006D5D62"/>
    <w:rsid w:val="006D63C7"/>
    <w:rsid w:val="006D644E"/>
    <w:rsid w:val="006D6473"/>
    <w:rsid w:val="006D6674"/>
    <w:rsid w:val="006D72A7"/>
    <w:rsid w:val="006D733F"/>
    <w:rsid w:val="006D73B7"/>
    <w:rsid w:val="006E06A2"/>
    <w:rsid w:val="006E0743"/>
    <w:rsid w:val="006E1105"/>
    <w:rsid w:val="006E1191"/>
    <w:rsid w:val="006E1467"/>
    <w:rsid w:val="006E21D9"/>
    <w:rsid w:val="006E2351"/>
    <w:rsid w:val="006E25C5"/>
    <w:rsid w:val="006E2E93"/>
    <w:rsid w:val="006E2FC3"/>
    <w:rsid w:val="006E3250"/>
    <w:rsid w:val="006E329E"/>
    <w:rsid w:val="006E3648"/>
    <w:rsid w:val="006E36CA"/>
    <w:rsid w:val="006E3AC5"/>
    <w:rsid w:val="006E3B0E"/>
    <w:rsid w:val="006E3B76"/>
    <w:rsid w:val="006E4866"/>
    <w:rsid w:val="006E4A33"/>
    <w:rsid w:val="006E52CB"/>
    <w:rsid w:val="006E533E"/>
    <w:rsid w:val="006E5351"/>
    <w:rsid w:val="006E5656"/>
    <w:rsid w:val="006E5678"/>
    <w:rsid w:val="006E5D78"/>
    <w:rsid w:val="006E5F70"/>
    <w:rsid w:val="006E7107"/>
    <w:rsid w:val="006E791B"/>
    <w:rsid w:val="006F0058"/>
    <w:rsid w:val="006F039E"/>
    <w:rsid w:val="006F060C"/>
    <w:rsid w:val="006F085E"/>
    <w:rsid w:val="006F0A0C"/>
    <w:rsid w:val="006F11CF"/>
    <w:rsid w:val="006F1A5F"/>
    <w:rsid w:val="006F1F8B"/>
    <w:rsid w:val="006F2609"/>
    <w:rsid w:val="006F2B82"/>
    <w:rsid w:val="006F3454"/>
    <w:rsid w:val="006F3C8F"/>
    <w:rsid w:val="006F4A2B"/>
    <w:rsid w:val="006F4A3C"/>
    <w:rsid w:val="006F4BC2"/>
    <w:rsid w:val="006F4E2D"/>
    <w:rsid w:val="006F4EED"/>
    <w:rsid w:val="006F5615"/>
    <w:rsid w:val="006F5770"/>
    <w:rsid w:val="006F5855"/>
    <w:rsid w:val="006F5A97"/>
    <w:rsid w:val="006F6380"/>
    <w:rsid w:val="006F64F1"/>
    <w:rsid w:val="006F68C6"/>
    <w:rsid w:val="006F752A"/>
    <w:rsid w:val="006F76AF"/>
    <w:rsid w:val="006F7949"/>
    <w:rsid w:val="006F7CC4"/>
    <w:rsid w:val="007011F1"/>
    <w:rsid w:val="00701586"/>
    <w:rsid w:val="00701735"/>
    <w:rsid w:val="00701AA1"/>
    <w:rsid w:val="00702FBB"/>
    <w:rsid w:val="00703744"/>
    <w:rsid w:val="00703D2B"/>
    <w:rsid w:val="007041B4"/>
    <w:rsid w:val="00704CB7"/>
    <w:rsid w:val="00705474"/>
    <w:rsid w:val="007056CE"/>
    <w:rsid w:val="00705795"/>
    <w:rsid w:val="007057C4"/>
    <w:rsid w:val="007059A4"/>
    <w:rsid w:val="00705E6B"/>
    <w:rsid w:val="00706198"/>
    <w:rsid w:val="007067EE"/>
    <w:rsid w:val="00706A8A"/>
    <w:rsid w:val="00706B78"/>
    <w:rsid w:val="007074CC"/>
    <w:rsid w:val="00707551"/>
    <w:rsid w:val="007075EC"/>
    <w:rsid w:val="00707D2B"/>
    <w:rsid w:val="00707DCE"/>
    <w:rsid w:val="00710361"/>
    <w:rsid w:val="007106B1"/>
    <w:rsid w:val="0071097C"/>
    <w:rsid w:val="00710E84"/>
    <w:rsid w:val="007111ED"/>
    <w:rsid w:val="007112AF"/>
    <w:rsid w:val="007113E5"/>
    <w:rsid w:val="00711875"/>
    <w:rsid w:val="007119A4"/>
    <w:rsid w:val="00711A81"/>
    <w:rsid w:val="007122A2"/>
    <w:rsid w:val="007124C0"/>
    <w:rsid w:val="007126A4"/>
    <w:rsid w:val="007128DF"/>
    <w:rsid w:val="00713599"/>
    <w:rsid w:val="007135FC"/>
    <w:rsid w:val="007139BE"/>
    <w:rsid w:val="0071418C"/>
    <w:rsid w:val="007142D1"/>
    <w:rsid w:val="0071449B"/>
    <w:rsid w:val="00714678"/>
    <w:rsid w:val="007146C2"/>
    <w:rsid w:val="00715062"/>
    <w:rsid w:val="00715634"/>
    <w:rsid w:val="00715639"/>
    <w:rsid w:val="007156B5"/>
    <w:rsid w:val="007159FA"/>
    <w:rsid w:val="00715E73"/>
    <w:rsid w:val="00716236"/>
    <w:rsid w:val="00716896"/>
    <w:rsid w:val="00716939"/>
    <w:rsid w:val="0071788A"/>
    <w:rsid w:val="00717CE2"/>
    <w:rsid w:val="007205C7"/>
    <w:rsid w:val="0072080C"/>
    <w:rsid w:val="00720F78"/>
    <w:rsid w:val="00721145"/>
    <w:rsid w:val="0072244C"/>
    <w:rsid w:val="00722ABB"/>
    <w:rsid w:val="00722B54"/>
    <w:rsid w:val="00722B88"/>
    <w:rsid w:val="00723286"/>
    <w:rsid w:val="007232B9"/>
    <w:rsid w:val="007236F4"/>
    <w:rsid w:val="00723C1C"/>
    <w:rsid w:val="00723D0F"/>
    <w:rsid w:val="007240C5"/>
    <w:rsid w:val="0072420E"/>
    <w:rsid w:val="00724336"/>
    <w:rsid w:val="007245C3"/>
    <w:rsid w:val="00724778"/>
    <w:rsid w:val="00724A73"/>
    <w:rsid w:val="00724B17"/>
    <w:rsid w:val="007251A2"/>
    <w:rsid w:val="007253F0"/>
    <w:rsid w:val="0072561D"/>
    <w:rsid w:val="007256B0"/>
    <w:rsid w:val="00725B77"/>
    <w:rsid w:val="007263E2"/>
    <w:rsid w:val="0072679D"/>
    <w:rsid w:val="00726AD0"/>
    <w:rsid w:val="00727652"/>
    <w:rsid w:val="00727AE1"/>
    <w:rsid w:val="00727E41"/>
    <w:rsid w:val="00730551"/>
    <w:rsid w:val="00730A31"/>
    <w:rsid w:val="00730CB9"/>
    <w:rsid w:val="00730F40"/>
    <w:rsid w:val="0073196B"/>
    <w:rsid w:val="00731EC4"/>
    <w:rsid w:val="00731ED8"/>
    <w:rsid w:val="0073214E"/>
    <w:rsid w:val="00732354"/>
    <w:rsid w:val="00732495"/>
    <w:rsid w:val="007327F9"/>
    <w:rsid w:val="00732912"/>
    <w:rsid w:val="00732B1D"/>
    <w:rsid w:val="00733136"/>
    <w:rsid w:val="00733201"/>
    <w:rsid w:val="007340C5"/>
    <w:rsid w:val="007343AC"/>
    <w:rsid w:val="0073481E"/>
    <w:rsid w:val="00734F17"/>
    <w:rsid w:val="007351A5"/>
    <w:rsid w:val="007351B1"/>
    <w:rsid w:val="00735323"/>
    <w:rsid w:val="0073541B"/>
    <w:rsid w:val="00735855"/>
    <w:rsid w:val="00735C8B"/>
    <w:rsid w:val="00736170"/>
    <w:rsid w:val="00736212"/>
    <w:rsid w:val="007367B2"/>
    <w:rsid w:val="007371E9"/>
    <w:rsid w:val="00737349"/>
    <w:rsid w:val="0073755F"/>
    <w:rsid w:val="007376A5"/>
    <w:rsid w:val="00737AA1"/>
    <w:rsid w:val="0074018A"/>
    <w:rsid w:val="0074065B"/>
    <w:rsid w:val="00740879"/>
    <w:rsid w:val="0074088E"/>
    <w:rsid w:val="00740BFF"/>
    <w:rsid w:val="00740C95"/>
    <w:rsid w:val="00741438"/>
    <w:rsid w:val="00741B45"/>
    <w:rsid w:val="00741CB1"/>
    <w:rsid w:val="00742033"/>
    <w:rsid w:val="00742558"/>
    <w:rsid w:val="00742629"/>
    <w:rsid w:val="007428C6"/>
    <w:rsid w:val="00742B2D"/>
    <w:rsid w:val="0074317D"/>
    <w:rsid w:val="007444BC"/>
    <w:rsid w:val="0074461B"/>
    <w:rsid w:val="00745B25"/>
    <w:rsid w:val="00745F4A"/>
    <w:rsid w:val="007462F5"/>
    <w:rsid w:val="0074677E"/>
    <w:rsid w:val="0074685A"/>
    <w:rsid w:val="00746F67"/>
    <w:rsid w:val="007473F4"/>
    <w:rsid w:val="0074748B"/>
    <w:rsid w:val="00747ABF"/>
    <w:rsid w:val="00747D19"/>
    <w:rsid w:val="00747F6F"/>
    <w:rsid w:val="00750E4C"/>
    <w:rsid w:val="00750ED3"/>
    <w:rsid w:val="00751375"/>
    <w:rsid w:val="007513B6"/>
    <w:rsid w:val="00751508"/>
    <w:rsid w:val="0075163D"/>
    <w:rsid w:val="00751E97"/>
    <w:rsid w:val="00751F7B"/>
    <w:rsid w:val="007520E4"/>
    <w:rsid w:val="00752435"/>
    <w:rsid w:val="007530B2"/>
    <w:rsid w:val="0075320D"/>
    <w:rsid w:val="007534E3"/>
    <w:rsid w:val="00753649"/>
    <w:rsid w:val="00753D7D"/>
    <w:rsid w:val="00754776"/>
    <w:rsid w:val="00754C35"/>
    <w:rsid w:val="00755320"/>
    <w:rsid w:val="0075598B"/>
    <w:rsid w:val="00755AD9"/>
    <w:rsid w:val="0075632B"/>
    <w:rsid w:val="0075649A"/>
    <w:rsid w:val="0075683E"/>
    <w:rsid w:val="00756B80"/>
    <w:rsid w:val="0075756B"/>
    <w:rsid w:val="007579C0"/>
    <w:rsid w:val="007608DB"/>
    <w:rsid w:val="00761033"/>
    <w:rsid w:val="007612CB"/>
    <w:rsid w:val="00761721"/>
    <w:rsid w:val="00761969"/>
    <w:rsid w:val="00761D26"/>
    <w:rsid w:val="00761E1A"/>
    <w:rsid w:val="007621ED"/>
    <w:rsid w:val="007622E0"/>
    <w:rsid w:val="007622EA"/>
    <w:rsid w:val="00762621"/>
    <w:rsid w:val="00762B40"/>
    <w:rsid w:val="007633A6"/>
    <w:rsid w:val="0076345C"/>
    <w:rsid w:val="007635C1"/>
    <w:rsid w:val="00763800"/>
    <w:rsid w:val="00764085"/>
    <w:rsid w:val="007643C0"/>
    <w:rsid w:val="00764725"/>
    <w:rsid w:val="00765995"/>
    <w:rsid w:val="00765A5C"/>
    <w:rsid w:val="007660AF"/>
    <w:rsid w:val="007665D2"/>
    <w:rsid w:val="0076777C"/>
    <w:rsid w:val="00767794"/>
    <w:rsid w:val="00767EC2"/>
    <w:rsid w:val="0077010E"/>
    <w:rsid w:val="00770930"/>
    <w:rsid w:val="0077124F"/>
    <w:rsid w:val="007712A2"/>
    <w:rsid w:val="007724A9"/>
    <w:rsid w:val="00772752"/>
    <w:rsid w:val="00772D88"/>
    <w:rsid w:val="007734FA"/>
    <w:rsid w:val="00773CEE"/>
    <w:rsid w:val="00774B30"/>
    <w:rsid w:val="00774F0D"/>
    <w:rsid w:val="0077501E"/>
    <w:rsid w:val="0077548F"/>
    <w:rsid w:val="00775508"/>
    <w:rsid w:val="00775A18"/>
    <w:rsid w:val="0077607F"/>
    <w:rsid w:val="007766C1"/>
    <w:rsid w:val="00776CA2"/>
    <w:rsid w:val="00776D1C"/>
    <w:rsid w:val="00776FC7"/>
    <w:rsid w:val="0077728A"/>
    <w:rsid w:val="007773C8"/>
    <w:rsid w:val="007774CD"/>
    <w:rsid w:val="00777D5D"/>
    <w:rsid w:val="007806C4"/>
    <w:rsid w:val="00780E05"/>
    <w:rsid w:val="00780E84"/>
    <w:rsid w:val="0078118E"/>
    <w:rsid w:val="00781300"/>
    <w:rsid w:val="0078143D"/>
    <w:rsid w:val="00781D89"/>
    <w:rsid w:val="00782452"/>
    <w:rsid w:val="00782811"/>
    <w:rsid w:val="00782945"/>
    <w:rsid w:val="00782BF0"/>
    <w:rsid w:val="00782F04"/>
    <w:rsid w:val="0078371D"/>
    <w:rsid w:val="00783845"/>
    <w:rsid w:val="00783848"/>
    <w:rsid w:val="00783DAC"/>
    <w:rsid w:val="00783ED1"/>
    <w:rsid w:val="007844D4"/>
    <w:rsid w:val="00784A2E"/>
    <w:rsid w:val="007850B7"/>
    <w:rsid w:val="0078578A"/>
    <w:rsid w:val="007868EE"/>
    <w:rsid w:val="00786D41"/>
    <w:rsid w:val="00787264"/>
    <w:rsid w:val="00787860"/>
    <w:rsid w:val="007879E3"/>
    <w:rsid w:val="00787FF9"/>
    <w:rsid w:val="007901C1"/>
    <w:rsid w:val="00790894"/>
    <w:rsid w:val="00790CED"/>
    <w:rsid w:val="00791281"/>
    <w:rsid w:val="0079177D"/>
    <w:rsid w:val="00791916"/>
    <w:rsid w:val="00791E21"/>
    <w:rsid w:val="007920B8"/>
    <w:rsid w:val="00792565"/>
    <w:rsid w:val="007928C9"/>
    <w:rsid w:val="00792996"/>
    <w:rsid w:val="007929F2"/>
    <w:rsid w:val="00792A14"/>
    <w:rsid w:val="00792AA3"/>
    <w:rsid w:val="00792D13"/>
    <w:rsid w:val="00792D88"/>
    <w:rsid w:val="00792D9D"/>
    <w:rsid w:val="00793047"/>
    <w:rsid w:val="00793877"/>
    <w:rsid w:val="00793C6C"/>
    <w:rsid w:val="00793FA1"/>
    <w:rsid w:val="0079503A"/>
    <w:rsid w:val="007957C8"/>
    <w:rsid w:val="007957D8"/>
    <w:rsid w:val="00795A6D"/>
    <w:rsid w:val="00796946"/>
    <w:rsid w:val="00796A56"/>
    <w:rsid w:val="00797648"/>
    <w:rsid w:val="007976AB"/>
    <w:rsid w:val="007978FE"/>
    <w:rsid w:val="00797D7A"/>
    <w:rsid w:val="00797FF0"/>
    <w:rsid w:val="007A086C"/>
    <w:rsid w:val="007A09AA"/>
    <w:rsid w:val="007A10F0"/>
    <w:rsid w:val="007A1DFD"/>
    <w:rsid w:val="007A2479"/>
    <w:rsid w:val="007A2652"/>
    <w:rsid w:val="007A28BD"/>
    <w:rsid w:val="007A2A57"/>
    <w:rsid w:val="007A2C19"/>
    <w:rsid w:val="007A3205"/>
    <w:rsid w:val="007A34DA"/>
    <w:rsid w:val="007A4C38"/>
    <w:rsid w:val="007A4DB4"/>
    <w:rsid w:val="007A5582"/>
    <w:rsid w:val="007A5F4D"/>
    <w:rsid w:val="007A7671"/>
    <w:rsid w:val="007A78AC"/>
    <w:rsid w:val="007A7D29"/>
    <w:rsid w:val="007B0247"/>
    <w:rsid w:val="007B131E"/>
    <w:rsid w:val="007B14FC"/>
    <w:rsid w:val="007B197C"/>
    <w:rsid w:val="007B1FB8"/>
    <w:rsid w:val="007B223A"/>
    <w:rsid w:val="007B2A31"/>
    <w:rsid w:val="007B2B87"/>
    <w:rsid w:val="007B329D"/>
    <w:rsid w:val="007B3A92"/>
    <w:rsid w:val="007B515E"/>
    <w:rsid w:val="007B5187"/>
    <w:rsid w:val="007B588E"/>
    <w:rsid w:val="007B5C18"/>
    <w:rsid w:val="007B6112"/>
    <w:rsid w:val="007B6140"/>
    <w:rsid w:val="007B63AD"/>
    <w:rsid w:val="007B6814"/>
    <w:rsid w:val="007C0855"/>
    <w:rsid w:val="007C0DE8"/>
    <w:rsid w:val="007C0E4D"/>
    <w:rsid w:val="007C1225"/>
    <w:rsid w:val="007C1290"/>
    <w:rsid w:val="007C153A"/>
    <w:rsid w:val="007C157B"/>
    <w:rsid w:val="007C27F9"/>
    <w:rsid w:val="007C3544"/>
    <w:rsid w:val="007C376B"/>
    <w:rsid w:val="007C446E"/>
    <w:rsid w:val="007C44B3"/>
    <w:rsid w:val="007C484D"/>
    <w:rsid w:val="007C4EF5"/>
    <w:rsid w:val="007C5146"/>
    <w:rsid w:val="007C5357"/>
    <w:rsid w:val="007C53DC"/>
    <w:rsid w:val="007C580E"/>
    <w:rsid w:val="007C59C8"/>
    <w:rsid w:val="007C5AE2"/>
    <w:rsid w:val="007C6491"/>
    <w:rsid w:val="007C6D84"/>
    <w:rsid w:val="007C74D7"/>
    <w:rsid w:val="007C7A95"/>
    <w:rsid w:val="007C7C9C"/>
    <w:rsid w:val="007D044A"/>
    <w:rsid w:val="007D0731"/>
    <w:rsid w:val="007D0DA4"/>
    <w:rsid w:val="007D110D"/>
    <w:rsid w:val="007D12FB"/>
    <w:rsid w:val="007D18DF"/>
    <w:rsid w:val="007D1993"/>
    <w:rsid w:val="007D24B5"/>
    <w:rsid w:val="007D3818"/>
    <w:rsid w:val="007D443C"/>
    <w:rsid w:val="007D4CBA"/>
    <w:rsid w:val="007D536F"/>
    <w:rsid w:val="007D5454"/>
    <w:rsid w:val="007D586D"/>
    <w:rsid w:val="007D5B44"/>
    <w:rsid w:val="007D5C9B"/>
    <w:rsid w:val="007D5CB3"/>
    <w:rsid w:val="007D610B"/>
    <w:rsid w:val="007D633F"/>
    <w:rsid w:val="007D6648"/>
    <w:rsid w:val="007D6F4B"/>
    <w:rsid w:val="007D706F"/>
    <w:rsid w:val="007D7489"/>
    <w:rsid w:val="007D76CC"/>
    <w:rsid w:val="007D7CF7"/>
    <w:rsid w:val="007E0288"/>
    <w:rsid w:val="007E0716"/>
    <w:rsid w:val="007E0745"/>
    <w:rsid w:val="007E0812"/>
    <w:rsid w:val="007E1102"/>
    <w:rsid w:val="007E13C2"/>
    <w:rsid w:val="007E1997"/>
    <w:rsid w:val="007E1C59"/>
    <w:rsid w:val="007E1E4D"/>
    <w:rsid w:val="007E305E"/>
    <w:rsid w:val="007E32DE"/>
    <w:rsid w:val="007E34BD"/>
    <w:rsid w:val="007E39A5"/>
    <w:rsid w:val="007E3EA1"/>
    <w:rsid w:val="007E41DE"/>
    <w:rsid w:val="007E4237"/>
    <w:rsid w:val="007E4366"/>
    <w:rsid w:val="007E4E2F"/>
    <w:rsid w:val="007E4F46"/>
    <w:rsid w:val="007E5249"/>
    <w:rsid w:val="007E58DC"/>
    <w:rsid w:val="007E59FF"/>
    <w:rsid w:val="007E5BEB"/>
    <w:rsid w:val="007E632D"/>
    <w:rsid w:val="007E63C5"/>
    <w:rsid w:val="007E647E"/>
    <w:rsid w:val="007E6B31"/>
    <w:rsid w:val="007E6D27"/>
    <w:rsid w:val="007E6EB7"/>
    <w:rsid w:val="007E71E9"/>
    <w:rsid w:val="007E73DA"/>
    <w:rsid w:val="007F1275"/>
    <w:rsid w:val="007F1CA5"/>
    <w:rsid w:val="007F1EAF"/>
    <w:rsid w:val="007F221A"/>
    <w:rsid w:val="007F2580"/>
    <w:rsid w:val="007F272E"/>
    <w:rsid w:val="007F3883"/>
    <w:rsid w:val="007F3D9F"/>
    <w:rsid w:val="007F4163"/>
    <w:rsid w:val="007F45E4"/>
    <w:rsid w:val="007F4AB9"/>
    <w:rsid w:val="007F4C49"/>
    <w:rsid w:val="007F4C8F"/>
    <w:rsid w:val="007F50A7"/>
    <w:rsid w:val="007F60C3"/>
    <w:rsid w:val="007F63C6"/>
    <w:rsid w:val="0080031C"/>
    <w:rsid w:val="00800ACF"/>
    <w:rsid w:val="00801ADB"/>
    <w:rsid w:val="008024DC"/>
    <w:rsid w:val="008024E1"/>
    <w:rsid w:val="008027B3"/>
    <w:rsid w:val="008030AD"/>
    <w:rsid w:val="00803AD5"/>
    <w:rsid w:val="008040E8"/>
    <w:rsid w:val="0080470C"/>
    <w:rsid w:val="00804B87"/>
    <w:rsid w:val="00804D9C"/>
    <w:rsid w:val="00804F4D"/>
    <w:rsid w:val="008058A6"/>
    <w:rsid w:val="00805ADF"/>
    <w:rsid w:val="008063B5"/>
    <w:rsid w:val="0080696E"/>
    <w:rsid w:val="00807462"/>
    <w:rsid w:val="00807A52"/>
    <w:rsid w:val="00807EC5"/>
    <w:rsid w:val="008105A7"/>
    <w:rsid w:val="0081091E"/>
    <w:rsid w:val="00810D52"/>
    <w:rsid w:val="00810DE0"/>
    <w:rsid w:val="00810EA2"/>
    <w:rsid w:val="00810EF4"/>
    <w:rsid w:val="008112CB"/>
    <w:rsid w:val="00811606"/>
    <w:rsid w:val="00811B11"/>
    <w:rsid w:val="008123AC"/>
    <w:rsid w:val="008127E3"/>
    <w:rsid w:val="00812804"/>
    <w:rsid w:val="00812866"/>
    <w:rsid w:val="00812EBD"/>
    <w:rsid w:val="00812FE4"/>
    <w:rsid w:val="00813CDD"/>
    <w:rsid w:val="008143AA"/>
    <w:rsid w:val="00814963"/>
    <w:rsid w:val="00814B73"/>
    <w:rsid w:val="00814BCB"/>
    <w:rsid w:val="00814D5C"/>
    <w:rsid w:val="00815484"/>
    <w:rsid w:val="00815F59"/>
    <w:rsid w:val="00816325"/>
    <w:rsid w:val="008167DC"/>
    <w:rsid w:val="0081698E"/>
    <w:rsid w:val="00817273"/>
    <w:rsid w:val="008172DF"/>
    <w:rsid w:val="008179B9"/>
    <w:rsid w:val="008202B3"/>
    <w:rsid w:val="0082070F"/>
    <w:rsid w:val="00820A7F"/>
    <w:rsid w:val="00820F75"/>
    <w:rsid w:val="008214ED"/>
    <w:rsid w:val="00821BEA"/>
    <w:rsid w:val="00821BEB"/>
    <w:rsid w:val="00821CE6"/>
    <w:rsid w:val="00822445"/>
    <w:rsid w:val="00822B7B"/>
    <w:rsid w:val="00822EB7"/>
    <w:rsid w:val="0082357E"/>
    <w:rsid w:val="00824164"/>
    <w:rsid w:val="008241F6"/>
    <w:rsid w:val="00824694"/>
    <w:rsid w:val="00824994"/>
    <w:rsid w:val="00825796"/>
    <w:rsid w:val="008268A0"/>
    <w:rsid w:val="00826E0D"/>
    <w:rsid w:val="008272F2"/>
    <w:rsid w:val="008274AD"/>
    <w:rsid w:val="00827503"/>
    <w:rsid w:val="00827573"/>
    <w:rsid w:val="008275A0"/>
    <w:rsid w:val="00827C13"/>
    <w:rsid w:val="0083016C"/>
    <w:rsid w:val="008306C7"/>
    <w:rsid w:val="00830749"/>
    <w:rsid w:val="00830FBC"/>
    <w:rsid w:val="00830FBE"/>
    <w:rsid w:val="00831348"/>
    <w:rsid w:val="00831D27"/>
    <w:rsid w:val="00831F5F"/>
    <w:rsid w:val="008320D6"/>
    <w:rsid w:val="008323BC"/>
    <w:rsid w:val="00832905"/>
    <w:rsid w:val="00833187"/>
    <w:rsid w:val="00833A0C"/>
    <w:rsid w:val="00833B74"/>
    <w:rsid w:val="00833FD4"/>
    <w:rsid w:val="00834819"/>
    <w:rsid w:val="00834D12"/>
    <w:rsid w:val="00834EF0"/>
    <w:rsid w:val="00835D4A"/>
    <w:rsid w:val="008363AE"/>
    <w:rsid w:val="008364C2"/>
    <w:rsid w:val="00836987"/>
    <w:rsid w:val="00836AEF"/>
    <w:rsid w:val="00836ED5"/>
    <w:rsid w:val="00837695"/>
    <w:rsid w:val="00837847"/>
    <w:rsid w:val="00837C62"/>
    <w:rsid w:val="00840119"/>
    <w:rsid w:val="0084029D"/>
    <w:rsid w:val="00840435"/>
    <w:rsid w:val="00840C29"/>
    <w:rsid w:val="00840F8B"/>
    <w:rsid w:val="008412DE"/>
    <w:rsid w:val="00841315"/>
    <w:rsid w:val="00841D17"/>
    <w:rsid w:val="00841F6E"/>
    <w:rsid w:val="008421AB"/>
    <w:rsid w:val="008428CB"/>
    <w:rsid w:val="00842EA5"/>
    <w:rsid w:val="00842FB4"/>
    <w:rsid w:val="008431C9"/>
    <w:rsid w:val="008434D8"/>
    <w:rsid w:val="00843915"/>
    <w:rsid w:val="0084418B"/>
    <w:rsid w:val="00844DF6"/>
    <w:rsid w:val="00845809"/>
    <w:rsid w:val="00845E8B"/>
    <w:rsid w:val="00845EBB"/>
    <w:rsid w:val="00846168"/>
    <w:rsid w:val="0084637E"/>
    <w:rsid w:val="00846FC3"/>
    <w:rsid w:val="0084795D"/>
    <w:rsid w:val="00847A1D"/>
    <w:rsid w:val="0085045E"/>
    <w:rsid w:val="00851036"/>
    <w:rsid w:val="00851903"/>
    <w:rsid w:val="008519C0"/>
    <w:rsid w:val="00851E4B"/>
    <w:rsid w:val="008526B7"/>
    <w:rsid w:val="00852DE4"/>
    <w:rsid w:val="008530C9"/>
    <w:rsid w:val="00853336"/>
    <w:rsid w:val="0085344E"/>
    <w:rsid w:val="008538CF"/>
    <w:rsid w:val="00853A5E"/>
    <w:rsid w:val="00853D3B"/>
    <w:rsid w:val="008542D3"/>
    <w:rsid w:val="008543E3"/>
    <w:rsid w:val="00854804"/>
    <w:rsid w:val="00854A12"/>
    <w:rsid w:val="00854C94"/>
    <w:rsid w:val="00854CE6"/>
    <w:rsid w:val="00855456"/>
    <w:rsid w:val="00855873"/>
    <w:rsid w:val="00855E39"/>
    <w:rsid w:val="00856220"/>
    <w:rsid w:val="00856592"/>
    <w:rsid w:val="00856BF1"/>
    <w:rsid w:val="00856D48"/>
    <w:rsid w:val="00856EB7"/>
    <w:rsid w:val="00857031"/>
    <w:rsid w:val="0085741F"/>
    <w:rsid w:val="00857482"/>
    <w:rsid w:val="00857E00"/>
    <w:rsid w:val="00860175"/>
    <w:rsid w:val="00860B46"/>
    <w:rsid w:val="00860C4E"/>
    <w:rsid w:val="0086167A"/>
    <w:rsid w:val="008620E6"/>
    <w:rsid w:val="00862805"/>
    <w:rsid w:val="00862E1A"/>
    <w:rsid w:val="00862EC7"/>
    <w:rsid w:val="00865870"/>
    <w:rsid w:val="008660F8"/>
    <w:rsid w:val="008665F2"/>
    <w:rsid w:val="00866DBD"/>
    <w:rsid w:val="00866FAF"/>
    <w:rsid w:val="00867350"/>
    <w:rsid w:val="00867D3E"/>
    <w:rsid w:val="00867E96"/>
    <w:rsid w:val="008701E8"/>
    <w:rsid w:val="008702FF"/>
    <w:rsid w:val="008703AE"/>
    <w:rsid w:val="00870B95"/>
    <w:rsid w:val="00870BFA"/>
    <w:rsid w:val="00870CF7"/>
    <w:rsid w:val="00871093"/>
    <w:rsid w:val="008714E2"/>
    <w:rsid w:val="0087184B"/>
    <w:rsid w:val="00871B6B"/>
    <w:rsid w:val="00872291"/>
    <w:rsid w:val="00872CF9"/>
    <w:rsid w:val="00872F37"/>
    <w:rsid w:val="0087350B"/>
    <w:rsid w:val="008738F3"/>
    <w:rsid w:val="00873B5B"/>
    <w:rsid w:val="00873CF5"/>
    <w:rsid w:val="00874957"/>
    <w:rsid w:val="00874F78"/>
    <w:rsid w:val="008752B8"/>
    <w:rsid w:val="008755CF"/>
    <w:rsid w:val="00875617"/>
    <w:rsid w:val="00876039"/>
    <w:rsid w:val="008765B3"/>
    <w:rsid w:val="0087661A"/>
    <w:rsid w:val="008769BB"/>
    <w:rsid w:val="008769CC"/>
    <w:rsid w:val="00877062"/>
    <w:rsid w:val="00877085"/>
    <w:rsid w:val="008770DF"/>
    <w:rsid w:val="00877B45"/>
    <w:rsid w:val="00877D5D"/>
    <w:rsid w:val="00880310"/>
    <w:rsid w:val="00880E32"/>
    <w:rsid w:val="00881DD6"/>
    <w:rsid w:val="00881E6C"/>
    <w:rsid w:val="00882000"/>
    <w:rsid w:val="008821E2"/>
    <w:rsid w:val="008825AE"/>
    <w:rsid w:val="00882A7B"/>
    <w:rsid w:val="00882BED"/>
    <w:rsid w:val="008832D3"/>
    <w:rsid w:val="00883A4A"/>
    <w:rsid w:val="00883C8A"/>
    <w:rsid w:val="00885438"/>
    <w:rsid w:val="00885689"/>
    <w:rsid w:val="00885C61"/>
    <w:rsid w:val="0088627F"/>
    <w:rsid w:val="0088650D"/>
    <w:rsid w:val="0088683F"/>
    <w:rsid w:val="00886DF6"/>
    <w:rsid w:val="00887023"/>
    <w:rsid w:val="0088707E"/>
    <w:rsid w:val="00887117"/>
    <w:rsid w:val="0088756C"/>
    <w:rsid w:val="00887AE1"/>
    <w:rsid w:val="008900D5"/>
    <w:rsid w:val="0089062D"/>
    <w:rsid w:val="008906DF"/>
    <w:rsid w:val="0089094E"/>
    <w:rsid w:val="00890F10"/>
    <w:rsid w:val="00890F67"/>
    <w:rsid w:val="00891231"/>
    <w:rsid w:val="00891670"/>
    <w:rsid w:val="00891678"/>
    <w:rsid w:val="00892000"/>
    <w:rsid w:val="00892050"/>
    <w:rsid w:val="0089211C"/>
    <w:rsid w:val="008924EF"/>
    <w:rsid w:val="00892816"/>
    <w:rsid w:val="00893080"/>
    <w:rsid w:val="008931B8"/>
    <w:rsid w:val="008934DD"/>
    <w:rsid w:val="008936AA"/>
    <w:rsid w:val="008943EF"/>
    <w:rsid w:val="008944FE"/>
    <w:rsid w:val="00894D6A"/>
    <w:rsid w:val="00894DCE"/>
    <w:rsid w:val="00894FC4"/>
    <w:rsid w:val="0089557E"/>
    <w:rsid w:val="008957EF"/>
    <w:rsid w:val="00895852"/>
    <w:rsid w:val="008962FC"/>
    <w:rsid w:val="0089650C"/>
    <w:rsid w:val="00896525"/>
    <w:rsid w:val="00896DDE"/>
    <w:rsid w:val="008976BA"/>
    <w:rsid w:val="00897986"/>
    <w:rsid w:val="008A09D2"/>
    <w:rsid w:val="008A0F6E"/>
    <w:rsid w:val="008A1140"/>
    <w:rsid w:val="008A1556"/>
    <w:rsid w:val="008A1A6D"/>
    <w:rsid w:val="008A1B9B"/>
    <w:rsid w:val="008A1D9B"/>
    <w:rsid w:val="008A1DF4"/>
    <w:rsid w:val="008A1E79"/>
    <w:rsid w:val="008A23CC"/>
    <w:rsid w:val="008A294E"/>
    <w:rsid w:val="008A2AE0"/>
    <w:rsid w:val="008A3068"/>
    <w:rsid w:val="008A3ACF"/>
    <w:rsid w:val="008A3AE3"/>
    <w:rsid w:val="008A3E01"/>
    <w:rsid w:val="008A48C5"/>
    <w:rsid w:val="008A49E1"/>
    <w:rsid w:val="008A4B0E"/>
    <w:rsid w:val="008A4F06"/>
    <w:rsid w:val="008A4FC8"/>
    <w:rsid w:val="008A50D9"/>
    <w:rsid w:val="008A58F2"/>
    <w:rsid w:val="008A6B6D"/>
    <w:rsid w:val="008A7CBF"/>
    <w:rsid w:val="008A7F02"/>
    <w:rsid w:val="008B069F"/>
    <w:rsid w:val="008B08AD"/>
    <w:rsid w:val="008B0C0A"/>
    <w:rsid w:val="008B17AA"/>
    <w:rsid w:val="008B211E"/>
    <w:rsid w:val="008B22E6"/>
    <w:rsid w:val="008B245A"/>
    <w:rsid w:val="008B24AD"/>
    <w:rsid w:val="008B2A3F"/>
    <w:rsid w:val="008B2BE1"/>
    <w:rsid w:val="008B2CB6"/>
    <w:rsid w:val="008B437C"/>
    <w:rsid w:val="008B4EF3"/>
    <w:rsid w:val="008B4F72"/>
    <w:rsid w:val="008B5FAE"/>
    <w:rsid w:val="008B6165"/>
    <w:rsid w:val="008B6171"/>
    <w:rsid w:val="008B635D"/>
    <w:rsid w:val="008B6711"/>
    <w:rsid w:val="008B6749"/>
    <w:rsid w:val="008B69F8"/>
    <w:rsid w:val="008B6FCE"/>
    <w:rsid w:val="008B73CA"/>
    <w:rsid w:val="008B7985"/>
    <w:rsid w:val="008B7DBB"/>
    <w:rsid w:val="008C014C"/>
    <w:rsid w:val="008C0200"/>
    <w:rsid w:val="008C1009"/>
    <w:rsid w:val="008C16B1"/>
    <w:rsid w:val="008C1811"/>
    <w:rsid w:val="008C1C9D"/>
    <w:rsid w:val="008C23F7"/>
    <w:rsid w:val="008C2837"/>
    <w:rsid w:val="008C28CC"/>
    <w:rsid w:val="008C2DAA"/>
    <w:rsid w:val="008C2E40"/>
    <w:rsid w:val="008C2F20"/>
    <w:rsid w:val="008C32FE"/>
    <w:rsid w:val="008C34CB"/>
    <w:rsid w:val="008C371C"/>
    <w:rsid w:val="008C3D7E"/>
    <w:rsid w:val="008C4248"/>
    <w:rsid w:val="008C46D9"/>
    <w:rsid w:val="008C4A1F"/>
    <w:rsid w:val="008C5AA6"/>
    <w:rsid w:val="008C5C46"/>
    <w:rsid w:val="008C5D4E"/>
    <w:rsid w:val="008C6065"/>
    <w:rsid w:val="008C60E8"/>
    <w:rsid w:val="008C69C4"/>
    <w:rsid w:val="008C6BA1"/>
    <w:rsid w:val="008C6BE6"/>
    <w:rsid w:val="008C6EE8"/>
    <w:rsid w:val="008C70B3"/>
    <w:rsid w:val="008C7203"/>
    <w:rsid w:val="008C746C"/>
    <w:rsid w:val="008C762C"/>
    <w:rsid w:val="008C78B2"/>
    <w:rsid w:val="008C78B9"/>
    <w:rsid w:val="008D0187"/>
    <w:rsid w:val="008D0721"/>
    <w:rsid w:val="008D0774"/>
    <w:rsid w:val="008D09CA"/>
    <w:rsid w:val="008D0AB7"/>
    <w:rsid w:val="008D0BC6"/>
    <w:rsid w:val="008D170B"/>
    <w:rsid w:val="008D18BA"/>
    <w:rsid w:val="008D1AB1"/>
    <w:rsid w:val="008D1B0B"/>
    <w:rsid w:val="008D1E0A"/>
    <w:rsid w:val="008D28CE"/>
    <w:rsid w:val="008D29D9"/>
    <w:rsid w:val="008D2D88"/>
    <w:rsid w:val="008D32A7"/>
    <w:rsid w:val="008D3613"/>
    <w:rsid w:val="008D3914"/>
    <w:rsid w:val="008D43E7"/>
    <w:rsid w:val="008D459F"/>
    <w:rsid w:val="008D4A5C"/>
    <w:rsid w:val="008D4BF6"/>
    <w:rsid w:val="008D4DA4"/>
    <w:rsid w:val="008D4DBB"/>
    <w:rsid w:val="008D556F"/>
    <w:rsid w:val="008D565B"/>
    <w:rsid w:val="008D5719"/>
    <w:rsid w:val="008D57D2"/>
    <w:rsid w:val="008D5EEE"/>
    <w:rsid w:val="008D5F2E"/>
    <w:rsid w:val="008D66CA"/>
    <w:rsid w:val="008D7239"/>
    <w:rsid w:val="008D7BAB"/>
    <w:rsid w:val="008D7CE6"/>
    <w:rsid w:val="008E0139"/>
    <w:rsid w:val="008E0BC0"/>
    <w:rsid w:val="008E0C49"/>
    <w:rsid w:val="008E11E8"/>
    <w:rsid w:val="008E198C"/>
    <w:rsid w:val="008E1A01"/>
    <w:rsid w:val="008E20EB"/>
    <w:rsid w:val="008E3B7E"/>
    <w:rsid w:val="008E4328"/>
    <w:rsid w:val="008E561B"/>
    <w:rsid w:val="008E56B4"/>
    <w:rsid w:val="008E5C5A"/>
    <w:rsid w:val="008E627F"/>
    <w:rsid w:val="008E6304"/>
    <w:rsid w:val="008E634E"/>
    <w:rsid w:val="008E63DF"/>
    <w:rsid w:val="008E6797"/>
    <w:rsid w:val="008E694B"/>
    <w:rsid w:val="008E6BC2"/>
    <w:rsid w:val="008E71A3"/>
    <w:rsid w:val="008E73D1"/>
    <w:rsid w:val="008E7535"/>
    <w:rsid w:val="008E7927"/>
    <w:rsid w:val="008E7B0D"/>
    <w:rsid w:val="008F0969"/>
    <w:rsid w:val="008F0CF4"/>
    <w:rsid w:val="008F0F52"/>
    <w:rsid w:val="008F101B"/>
    <w:rsid w:val="008F11D2"/>
    <w:rsid w:val="008F1895"/>
    <w:rsid w:val="008F1972"/>
    <w:rsid w:val="008F1B76"/>
    <w:rsid w:val="008F1EAF"/>
    <w:rsid w:val="008F2367"/>
    <w:rsid w:val="008F23A4"/>
    <w:rsid w:val="008F252F"/>
    <w:rsid w:val="008F2739"/>
    <w:rsid w:val="008F2BCB"/>
    <w:rsid w:val="008F2D68"/>
    <w:rsid w:val="008F3F30"/>
    <w:rsid w:val="008F4035"/>
    <w:rsid w:val="008F407B"/>
    <w:rsid w:val="008F440C"/>
    <w:rsid w:val="008F4EDC"/>
    <w:rsid w:val="008F4F84"/>
    <w:rsid w:val="008F5906"/>
    <w:rsid w:val="008F5956"/>
    <w:rsid w:val="008F5D55"/>
    <w:rsid w:val="008F5D90"/>
    <w:rsid w:val="008F6795"/>
    <w:rsid w:val="008F6800"/>
    <w:rsid w:val="008F713D"/>
    <w:rsid w:val="008F736D"/>
    <w:rsid w:val="008F747B"/>
    <w:rsid w:val="008F780A"/>
    <w:rsid w:val="008F7871"/>
    <w:rsid w:val="008F7882"/>
    <w:rsid w:val="008F794C"/>
    <w:rsid w:val="008F7956"/>
    <w:rsid w:val="009001CD"/>
    <w:rsid w:val="0090027A"/>
    <w:rsid w:val="00900402"/>
    <w:rsid w:val="00900658"/>
    <w:rsid w:val="00900B51"/>
    <w:rsid w:val="00900CEF"/>
    <w:rsid w:val="00901258"/>
    <w:rsid w:val="00901A25"/>
    <w:rsid w:val="00901E44"/>
    <w:rsid w:val="0090216B"/>
    <w:rsid w:val="0090263B"/>
    <w:rsid w:val="0090281E"/>
    <w:rsid w:val="00902A28"/>
    <w:rsid w:val="009031CF"/>
    <w:rsid w:val="00903973"/>
    <w:rsid w:val="00903C94"/>
    <w:rsid w:val="00903E4C"/>
    <w:rsid w:val="00903F2D"/>
    <w:rsid w:val="009040F9"/>
    <w:rsid w:val="009041A0"/>
    <w:rsid w:val="00904270"/>
    <w:rsid w:val="00904DD4"/>
    <w:rsid w:val="00904E50"/>
    <w:rsid w:val="009054FC"/>
    <w:rsid w:val="00905787"/>
    <w:rsid w:val="00905DCF"/>
    <w:rsid w:val="00905FFB"/>
    <w:rsid w:val="0090678B"/>
    <w:rsid w:val="00907941"/>
    <w:rsid w:val="00907961"/>
    <w:rsid w:val="00907F7B"/>
    <w:rsid w:val="00910876"/>
    <w:rsid w:val="0091115C"/>
    <w:rsid w:val="00911343"/>
    <w:rsid w:val="00911682"/>
    <w:rsid w:val="00911915"/>
    <w:rsid w:val="00911998"/>
    <w:rsid w:val="0091256C"/>
    <w:rsid w:val="009127A1"/>
    <w:rsid w:val="0091299E"/>
    <w:rsid w:val="00912BD9"/>
    <w:rsid w:val="00912D1E"/>
    <w:rsid w:val="00912FC3"/>
    <w:rsid w:val="00913443"/>
    <w:rsid w:val="00913815"/>
    <w:rsid w:val="00914B00"/>
    <w:rsid w:val="00915591"/>
    <w:rsid w:val="00915BDD"/>
    <w:rsid w:val="00915DBC"/>
    <w:rsid w:val="00915E37"/>
    <w:rsid w:val="009163E5"/>
    <w:rsid w:val="00916BA7"/>
    <w:rsid w:val="00917133"/>
    <w:rsid w:val="00917D64"/>
    <w:rsid w:val="00917EDF"/>
    <w:rsid w:val="00917F7E"/>
    <w:rsid w:val="00920099"/>
    <w:rsid w:val="00920D98"/>
    <w:rsid w:val="00921A31"/>
    <w:rsid w:val="00921B28"/>
    <w:rsid w:val="009221C5"/>
    <w:rsid w:val="009223BB"/>
    <w:rsid w:val="00922693"/>
    <w:rsid w:val="0092271B"/>
    <w:rsid w:val="00922B7B"/>
    <w:rsid w:val="00922FF2"/>
    <w:rsid w:val="00924F96"/>
    <w:rsid w:val="00925BF1"/>
    <w:rsid w:val="00925EBC"/>
    <w:rsid w:val="009260F3"/>
    <w:rsid w:val="00926BF9"/>
    <w:rsid w:val="00926E37"/>
    <w:rsid w:val="00926FC2"/>
    <w:rsid w:val="009270D1"/>
    <w:rsid w:val="00927442"/>
    <w:rsid w:val="0092797B"/>
    <w:rsid w:val="009279D8"/>
    <w:rsid w:val="00927B8F"/>
    <w:rsid w:val="00927D72"/>
    <w:rsid w:val="00927DA3"/>
    <w:rsid w:val="00930671"/>
    <w:rsid w:val="009307EA"/>
    <w:rsid w:val="009314FC"/>
    <w:rsid w:val="00931D9F"/>
    <w:rsid w:val="00932B37"/>
    <w:rsid w:val="00932BB8"/>
    <w:rsid w:val="00932D1F"/>
    <w:rsid w:val="0093306B"/>
    <w:rsid w:val="00933188"/>
    <w:rsid w:val="009337C6"/>
    <w:rsid w:val="009338D1"/>
    <w:rsid w:val="009341E3"/>
    <w:rsid w:val="009343FB"/>
    <w:rsid w:val="0093480A"/>
    <w:rsid w:val="0093495B"/>
    <w:rsid w:val="00934CCE"/>
    <w:rsid w:val="00935215"/>
    <w:rsid w:val="00935B53"/>
    <w:rsid w:val="00935D74"/>
    <w:rsid w:val="00936656"/>
    <w:rsid w:val="009367DD"/>
    <w:rsid w:val="009368EB"/>
    <w:rsid w:val="00936F43"/>
    <w:rsid w:val="0093713C"/>
    <w:rsid w:val="00937917"/>
    <w:rsid w:val="0094027F"/>
    <w:rsid w:val="009408A3"/>
    <w:rsid w:val="00940A01"/>
    <w:rsid w:val="00941343"/>
    <w:rsid w:val="00941647"/>
    <w:rsid w:val="0094164B"/>
    <w:rsid w:val="009419E2"/>
    <w:rsid w:val="00941A65"/>
    <w:rsid w:val="00941AD2"/>
    <w:rsid w:val="00941F5F"/>
    <w:rsid w:val="0094252D"/>
    <w:rsid w:val="00942634"/>
    <w:rsid w:val="00942D12"/>
    <w:rsid w:val="00942E7C"/>
    <w:rsid w:val="00943532"/>
    <w:rsid w:val="009439E4"/>
    <w:rsid w:val="00943C5D"/>
    <w:rsid w:val="00943F6C"/>
    <w:rsid w:val="00944A71"/>
    <w:rsid w:val="00944AD7"/>
    <w:rsid w:val="009450E3"/>
    <w:rsid w:val="00945388"/>
    <w:rsid w:val="00945B51"/>
    <w:rsid w:val="009463D3"/>
    <w:rsid w:val="009465CE"/>
    <w:rsid w:val="00946672"/>
    <w:rsid w:val="00946BB7"/>
    <w:rsid w:val="00947003"/>
    <w:rsid w:val="0094788D"/>
    <w:rsid w:val="00947A61"/>
    <w:rsid w:val="00947BDC"/>
    <w:rsid w:val="0095011B"/>
    <w:rsid w:val="00950311"/>
    <w:rsid w:val="00950CE0"/>
    <w:rsid w:val="00950F97"/>
    <w:rsid w:val="009514DE"/>
    <w:rsid w:val="009516F4"/>
    <w:rsid w:val="00951FA5"/>
    <w:rsid w:val="00951FA6"/>
    <w:rsid w:val="00952423"/>
    <w:rsid w:val="00952B8D"/>
    <w:rsid w:val="00953052"/>
    <w:rsid w:val="009535D4"/>
    <w:rsid w:val="009535F9"/>
    <w:rsid w:val="00953A1C"/>
    <w:rsid w:val="00953C1F"/>
    <w:rsid w:val="00953DAA"/>
    <w:rsid w:val="009540CB"/>
    <w:rsid w:val="009540EA"/>
    <w:rsid w:val="00954986"/>
    <w:rsid w:val="0095547F"/>
    <w:rsid w:val="009555EA"/>
    <w:rsid w:val="00955CDD"/>
    <w:rsid w:val="00956084"/>
    <w:rsid w:val="00956444"/>
    <w:rsid w:val="009565B7"/>
    <w:rsid w:val="00956893"/>
    <w:rsid w:val="00956CE0"/>
    <w:rsid w:val="00956F36"/>
    <w:rsid w:val="009575B5"/>
    <w:rsid w:val="00960473"/>
    <w:rsid w:val="00960CCF"/>
    <w:rsid w:val="00960D19"/>
    <w:rsid w:val="009612D2"/>
    <w:rsid w:val="009617DF"/>
    <w:rsid w:val="009619BC"/>
    <w:rsid w:val="00961CD5"/>
    <w:rsid w:val="00961D95"/>
    <w:rsid w:val="00961E87"/>
    <w:rsid w:val="00962165"/>
    <w:rsid w:val="009625E1"/>
    <w:rsid w:val="00962728"/>
    <w:rsid w:val="009637DD"/>
    <w:rsid w:val="00963FDD"/>
    <w:rsid w:val="009642A2"/>
    <w:rsid w:val="00964528"/>
    <w:rsid w:val="009647FB"/>
    <w:rsid w:val="00964A30"/>
    <w:rsid w:val="009656FC"/>
    <w:rsid w:val="00965917"/>
    <w:rsid w:val="00965F47"/>
    <w:rsid w:val="00966889"/>
    <w:rsid w:val="00967CF1"/>
    <w:rsid w:val="00967D59"/>
    <w:rsid w:val="00967E6D"/>
    <w:rsid w:val="009705CD"/>
    <w:rsid w:val="00970BBC"/>
    <w:rsid w:val="00970BCF"/>
    <w:rsid w:val="00970CB6"/>
    <w:rsid w:val="00970EFA"/>
    <w:rsid w:val="009711D6"/>
    <w:rsid w:val="00971620"/>
    <w:rsid w:val="00971A0D"/>
    <w:rsid w:val="00972487"/>
    <w:rsid w:val="00972731"/>
    <w:rsid w:val="00972D86"/>
    <w:rsid w:val="009735F6"/>
    <w:rsid w:val="00973641"/>
    <w:rsid w:val="00973963"/>
    <w:rsid w:val="00973DDE"/>
    <w:rsid w:val="00973EFB"/>
    <w:rsid w:val="00974244"/>
    <w:rsid w:val="00976162"/>
    <w:rsid w:val="009764CE"/>
    <w:rsid w:val="009765FE"/>
    <w:rsid w:val="009775CC"/>
    <w:rsid w:val="00980074"/>
    <w:rsid w:val="009800AF"/>
    <w:rsid w:val="00980F17"/>
    <w:rsid w:val="00981624"/>
    <w:rsid w:val="00981887"/>
    <w:rsid w:val="0098194E"/>
    <w:rsid w:val="00981E20"/>
    <w:rsid w:val="00981E2D"/>
    <w:rsid w:val="00982774"/>
    <w:rsid w:val="00982D5A"/>
    <w:rsid w:val="00983413"/>
    <w:rsid w:val="0098359C"/>
    <w:rsid w:val="00983B6B"/>
    <w:rsid w:val="00984116"/>
    <w:rsid w:val="009841A4"/>
    <w:rsid w:val="00984A1F"/>
    <w:rsid w:val="00985137"/>
    <w:rsid w:val="00985983"/>
    <w:rsid w:val="00985D8F"/>
    <w:rsid w:val="00985E0B"/>
    <w:rsid w:val="009860EA"/>
    <w:rsid w:val="00986A1C"/>
    <w:rsid w:val="00987226"/>
    <w:rsid w:val="0098742F"/>
    <w:rsid w:val="009877E3"/>
    <w:rsid w:val="00987EE4"/>
    <w:rsid w:val="00990451"/>
    <w:rsid w:val="00990B4D"/>
    <w:rsid w:val="00990CC5"/>
    <w:rsid w:val="0099145D"/>
    <w:rsid w:val="0099167A"/>
    <w:rsid w:val="00991AD5"/>
    <w:rsid w:val="00991CDF"/>
    <w:rsid w:val="009929BD"/>
    <w:rsid w:val="00992A3C"/>
    <w:rsid w:val="0099331D"/>
    <w:rsid w:val="009939B6"/>
    <w:rsid w:val="00993BEC"/>
    <w:rsid w:val="00993F16"/>
    <w:rsid w:val="00994589"/>
    <w:rsid w:val="009948F1"/>
    <w:rsid w:val="009951CA"/>
    <w:rsid w:val="00995C7E"/>
    <w:rsid w:val="009964EA"/>
    <w:rsid w:val="00996B6B"/>
    <w:rsid w:val="00996BED"/>
    <w:rsid w:val="009970F9"/>
    <w:rsid w:val="0099739E"/>
    <w:rsid w:val="009974A2"/>
    <w:rsid w:val="009978EF"/>
    <w:rsid w:val="00997A28"/>
    <w:rsid w:val="009A00E9"/>
    <w:rsid w:val="009A05AF"/>
    <w:rsid w:val="009A07E7"/>
    <w:rsid w:val="009A0C8A"/>
    <w:rsid w:val="009A0D5F"/>
    <w:rsid w:val="009A1027"/>
    <w:rsid w:val="009A11DD"/>
    <w:rsid w:val="009A16B8"/>
    <w:rsid w:val="009A256A"/>
    <w:rsid w:val="009A3D1F"/>
    <w:rsid w:val="009A4350"/>
    <w:rsid w:val="009A4903"/>
    <w:rsid w:val="009A4ABE"/>
    <w:rsid w:val="009A4F9D"/>
    <w:rsid w:val="009A5229"/>
    <w:rsid w:val="009A56C5"/>
    <w:rsid w:val="009A5DD3"/>
    <w:rsid w:val="009A6149"/>
    <w:rsid w:val="009A62C2"/>
    <w:rsid w:val="009A71AD"/>
    <w:rsid w:val="009A71C5"/>
    <w:rsid w:val="009A756F"/>
    <w:rsid w:val="009A776F"/>
    <w:rsid w:val="009A7CEB"/>
    <w:rsid w:val="009A7D6C"/>
    <w:rsid w:val="009B00FC"/>
    <w:rsid w:val="009B0A3E"/>
    <w:rsid w:val="009B12CE"/>
    <w:rsid w:val="009B1E4F"/>
    <w:rsid w:val="009B1E71"/>
    <w:rsid w:val="009B1F93"/>
    <w:rsid w:val="009B24BF"/>
    <w:rsid w:val="009B312E"/>
    <w:rsid w:val="009B3692"/>
    <w:rsid w:val="009B377A"/>
    <w:rsid w:val="009B37EB"/>
    <w:rsid w:val="009B3AAB"/>
    <w:rsid w:val="009B4214"/>
    <w:rsid w:val="009B453F"/>
    <w:rsid w:val="009B5CF2"/>
    <w:rsid w:val="009B5DD0"/>
    <w:rsid w:val="009B5DFF"/>
    <w:rsid w:val="009B62BD"/>
    <w:rsid w:val="009B74A3"/>
    <w:rsid w:val="009B756C"/>
    <w:rsid w:val="009B7A15"/>
    <w:rsid w:val="009B7BAA"/>
    <w:rsid w:val="009B7D76"/>
    <w:rsid w:val="009C00AF"/>
    <w:rsid w:val="009C0E9F"/>
    <w:rsid w:val="009C1612"/>
    <w:rsid w:val="009C271C"/>
    <w:rsid w:val="009C29F6"/>
    <w:rsid w:val="009C2BC4"/>
    <w:rsid w:val="009C34EA"/>
    <w:rsid w:val="009C3801"/>
    <w:rsid w:val="009C3B1A"/>
    <w:rsid w:val="009C4596"/>
    <w:rsid w:val="009C4DF2"/>
    <w:rsid w:val="009C5758"/>
    <w:rsid w:val="009C5BE7"/>
    <w:rsid w:val="009C6332"/>
    <w:rsid w:val="009C6497"/>
    <w:rsid w:val="009C64F2"/>
    <w:rsid w:val="009C66EE"/>
    <w:rsid w:val="009C68E0"/>
    <w:rsid w:val="009C6CE7"/>
    <w:rsid w:val="009C79DB"/>
    <w:rsid w:val="009C79EC"/>
    <w:rsid w:val="009C7E24"/>
    <w:rsid w:val="009D0852"/>
    <w:rsid w:val="009D1117"/>
    <w:rsid w:val="009D16ED"/>
    <w:rsid w:val="009D1946"/>
    <w:rsid w:val="009D2118"/>
    <w:rsid w:val="009D252F"/>
    <w:rsid w:val="009D26A3"/>
    <w:rsid w:val="009D27D8"/>
    <w:rsid w:val="009D3159"/>
    <w:rsid w:val="009D341A"/>
    <w:rsid w:val="009D35DD"/>
    <w:rsid w:val="009D35E2"/>
    <w:rsid w:val="009D364D"/>
    <w:rsid w:val="009D3E81"/>
    <w:rsid w:val="009D3FB1"/>
    <w:rsid w:val="009D4477"/>
    <w:rsid w:val="009D5BB9"/>
    <w:rsid w:val="009D5CC5"/>
    <w:rsid w:val="009D6361"/>
    <w:rsid w:val="009D6987"/>
    <w:rsid w:val="009D704F"/>
    <w:rsid w:val="009D7939"/>
    <w:rsid w:val="009D7F78"/>
    <w:rsid w:val="009E03BF"/>
    <w:rsid w:val="009E0471"/>
    <w:rsid w:val="009E07A3"/>
    <w:rsid w:val="009E0933"/>
    <w:rsid w:val="009E09B3"/>
    <w:rsid w:val="009E0A14"/>
    <w:rsid w:val="009E0FAE"/>
    <w:rsid w:val="009E103C"/>
    <w:rsid w:val="009E1610"/>
    <w:rsid w:val="009E1864"/>
    <w:rsid w:val="009E21AE"/>
    <w:rsid w:val="009E22E6"/>
    <w:rsid w:val="009E22EA"/>
    <w:rsid w:val="009E236E"/>
    <w:rsid w:val="009E243A"/>
    <w:rsid w:val="009E26B1"/>
    <w:rsid w:val="009E28E4"/>
    <w:rsid w:val="009E2A89"/>
    <w:rsid w:val="009E32EF"/>
    <w:rsid w:val="009E3936"/>
    <w:rsid w:val="009E3C62"/>
    <w:rsid w:val="009E43A7"/>
    <w:rsid w:val="009E4B73"/>
    <w:rsid w:val="009E4E04"/>
    <w:rsid w:val="009E4FD8"/>
    <w:rsid w:val="009E519F"/>
    <w:rsid w:val="009E6A33"/>
    <w:rsid w:val="009E742D"/>
    <w:rsid w:val="009E7519"/>
    <w:rsid w:val="009E783C"/>
    <w:rsid w:val="009E7A1A"/>
    <w:rsid w:val="009F0690"/>
    <w:rsid w:val="009F0887"/>
    <w:rsid w:val="009F14EA"/>
    <w:rsid w:val="009F1E65"/>
    <w:rsid w:val="009F1F1B"/>
    <w:rsid w:val="009F2719"/>
    <w:rsid w:val="009F338A"/>
    <w:rsid w:val="009F3482"/>
    <w:rsid w:val="009F386A"/>
    <w:rsid w:val="009F4090"/>
    <w:rsid w:val="009F41CC"/>
    <w:rsid w:val="009F4423"/>
    <w:rsid w:val="009F5431"/>
    <w:rsid w:val="009F5725"/>
    <w:rsid w:val="009F5758"/>
    <w:rsid w:val="009F58D2"/>
    <w:rsid w:val="009F5C1D"/>
    <w:rsid w:val="009F5CAA"/>
    <w:rsid w:val="009F5DBE"/>
    <w:rsid w:val="009F5F25"/>
    <w:rsid w:val="009F5F61"/>
    <w:rsid w:val="009F6128"/>
    <w:rsid w:val="009F6311"/>
    <w:rsid w:val="009F66FA"/>
    <w:rsid w:val="009F736E"/>
    <w:rsid w:val="00A001CE"/>
    <w:rsid w:val="00A00347"/>
    <w:rsid w:val="00A0036C"/>
    <w:rsid w:val="00A00504"/>
    <w:rsid w:val="00A01055"/>
    <w:rsid w:val="00A01363"/>
    <w:rsid w:val="00A015F6"/>
    <w:rsid w:val="00A01CE5"/>
    <w:rsid w:val="00A02071"/>
    <w:rsid w:val="00A0215D"/>
    <w:rsid w:val="00A02F1C"/>
    <w:rsid w:val="00A0355E"/>
    <w:rsid w:val="00A0398C"/>
    <w:rsid w:val="00A03A84"/>
    <w:rsid w:val="00A03E1F"/>
    <w:rsid w:val="00A041DD"/>
    <w:rsid w:val="00A0463B"/>
    <w:rsid w:val="00A04B60"/>
    <w:rsid w:val="00A04DB8"/>
    <w:rsid w:val="00A05194"/>
    <w:rsid w:val="00A0558A"/>
    <w:rsid w:val="00A05988"/>
    <w:rsid w:val="00A05A69"/>
    <w:rsid w:val="00A06020"/>
    <w:rsid w:val="00A06AE6"/>
    <w:rsid w:val="00A06C98"/>
    <w:rsid w:val="00A06F7E"/>
    <w:rsid w:val="00A06F9E"/>
    <w:rsid w:val="00A07111"/>
    <w:rsid w:val="00A1030E"/>
    <w:rsid w:val="00A10375"/>
    <w:rsid w:val="00A106FB"/>
    <w:rsid w:val="00A11378"/>
    <w:rsid w:val="00A11AD5"/>
    <w:rsid w:val="00A11AE0"/>
    <w:rsid w:val="00A11D97"/>
    <w:rsid w:val="00A129AD"/>
    <w:rsid w:val="00A129EA"/>
    <w:rsid w:val="00A13261"/>
    <w:rsid w:val="00A137F6"/>
    <w:rsid w:val="00A13C36"/>
    <w:rsid w:val="00A13EB9"/>
    <w:rsid w:val="00A13F26"/>
    <w:rsid w:val="00A13FED"/>
    <w:rsid w:val="00A146B8"/>
    <w:rsid w:val="00A1473D"/>
    <w:rsid w:val="00A1485C"/>
    <w:rsid w:val="00A14B52"/>
    <w:rsid w:val="00A14BBF"/>
    <w:rsid w:val="00A14D2B"/>
    <w:rsid w:val="00A14E8F"/>
    <w:rsid w:val="00A158A1"/>
    <w:rsid w:val="00A15B2A"/>
    <w:rsid w:val="00A164DB"/>
    <w:rsid w:val="00A16B11"/>
    <w:rsid w:val="00A16E8E"/>
    <w:rsid w:val="00A1749B"/>
    <w:rsid w:val="00A17C80"/>
    <w:rsid w:val="00A17DB6"/>
    <w:rsid w:val="00A20560"/>
    <w:rsid w:val="00A20A1C"/>
    <w:rsid w:val="00A20B9A"/>
    <w:rsid w:val="00A20D07"/>
    <w:rsid w:val="00A210B2"/>
    <w:rsid w:val="00A21249"/>
    <w:rsid w:val="00A2255B"/>
    <w:rsid w:val="00A23FEA"/>
    <w:rsid w:val="00A24114"/>
    <w:rsid w:val="00A24439"/>
    <w:rsid w:val="00A2483F"/>
    <w:rsid w:val="00A24F21"/>
    <w:rsid w:val="00A253F9"/>
    <w:rsid w:val="00A2551C"/>
    <w:rsid w:val="00A25E38"/>
    <w:rsid w:val="00A25EF4"/>
    <w:rsid w:val="00A26130"/>
    <w:rsid w:val="00A2689F"/>
    <w:rsid w:val="00A270C9"/>
    <w:rsid w:val="00A27333"/>
    <w:rsid w:val="00A276B8"/>
    <w:rsid w:val="00A27C3F"/>
    <w:rsid w:val="00A27DF8"/>
    <w:rsid w:val="00A30660"/>
    <w:rsid w:val="00A3077F"/>
    <w:rsid w:val="00A3154F"/>
    <w:rsid w:val="00A32234"/>
    <w:rsid w:val="00A322D6"/>
    <w:rsid w:val="00A3271E"/>
    <w:rsid w:val="00A33192"/>
    <w:rsid w:val="00A33504"/>
    <w:rsid w:val="00A33803"/>
    <w:rsid w:val="00A33F32"/>
    <w:rsid w:val="00A34090"/>
    <w:rsid w:val="00A3476D"/>
    <w:rsid w:val="00A34B7A"/>
    <w:rsid w:val="00A34D4B"/>
    <w:rsid w:val="00A34EBB"/>
    <w:rsid w:val="00A3630E"/>
    <w:rsid w:val="00A3655F"/>
    <w:rsid w:val="00A36C05"/>
    <w:rsid w:val="00A37199"/>
    <w:rsid w:val="00A37DFE"/>
    <w:rsid w:val="00A4026A"/>
    <w:rsid w:val="00A402F5"/>
    <w:rsid w:val="00A410AF"/>
    <w:rsid w:val="00A41184"/>
    <w:rsid w:val="00A41579"/>
    <w:rsid w:val="00A4161E"/>
    <w:rsid w:val="00A41879"/>
    <w:rsid w:val="00A4189B"/>
    <w:rsid w:val="00A41AAD"/>
    <w:rsid w:val="00A41E2B"/>
    <w:rsid w:val="00A41EC1"/>
    <w:rsid w:val="00A42090"/>
    <w:rsid w:val="00A42658"/>
    <w:rsid w:val="00A426AB"/>
    <w:rsid w:val="00A433F9"/>
    <w:rsid w:val="00A43B3A"/>
    <w:rsid w:val="00A43C68"/>
    <w:rsid w:val="00A43FB8"/>
    <w:rsid w:val="00A44488"/>
    <w:rsid w:val="00A444CA"/>
    <w:rsid w:val="00A44559"/>
    <w:rsid w:val="00A4473A"/>
    <w:rsid w:val="00A447E5"/>
    <w:rsid w:val="00A44A48"/>
    <w:rsid w:val="00A44EE2"/>
    <w:rsid w:val="00A4619F"/>
    <w:rsid w:val="00A46D02"/>
    <w:rsid w:val="00A4737C"/>
    <w:rsid w:val="00A474B0"/>
    <w:rsid w:val="00A476DB"/>
    <w:rsid w:val="00A477BA"/>
    <w:rsid w:val="00A4798F"/>
    <w:rsid w:val="00A47BF5"/>
    <w:rsid w:val="00A47F04"/>
    <w:rsid w:val="00A502E9"/>
    <w:rsid w:val="00A50566"/>
    <w:rsid w:val="00A5073C"/>
    <w:rsid w:val="00A50A1D"/>
    <w:rsid w:val="00A5153E"/>
    <w:rsid w:val="00A51572"/>
    <w:rsid w:val="00A515EC"/>
    <w:rsid w:val="00A51A10"/>
    <w:rsid w:val="00A51E83"/>
    <w:rsid w:val="00A5277B"/>
    <w:rsid w:val="00A530FB"/>
    <w:rsid w:val="00A531C9"/>
    <w:rsid w:val="00A53996"/>
    <w:rsid w:val="00A53A83"/>
    <w:rsid w:val="00A53B14"/>
    <w:rsid w:val="00A54A21"/>
    <w:rsid w:val="00A55947"/>
    <w:rsid w:val="00A55D52"/>
    <w:rsid w:val="00A55FBA"/>
    <w:rsid w:val="00A56355"/>
    <w:rsid w:val="00A56968"/>
    <w:rsid w:val="00A57124"/>
    <w:rsid w:val="00A57735"/>
    <w:rsid w:val="00A57799"/>
    <w:rsid w:val="00A57BA6"/>
    <w:rsid w:val="00A57D91"/>
    <w:rsid w:val="00A60B75"/>
    <w:rsid w:val="00A60E4A"/>
    <w:rsid w:val="00A611B5"/>
    <w:rsid w:val="00A61A2A"/>
    <w:rsid w:val="00A62017"/>
    <w:rsid w:val="00A62269"/>
    <w:rsid w:val="00A622AC"/>
    <w:rsid w:val="00A62C33"/>
    <w:rsid w:val="00A62DC1"/>
    <w:rsid w:val="00A63143"/>
    <w:rsid w:val="00A63578"/>
    <w:rsid w:val="00A6386F"/>
    <w:rsid w:val="00A63A49"/>
    <w:rsid w:val="00A63BD8"/>
    <w:rsid w:val="00A63DBE"/>
    <w:rsid w:val="00A63DBF"/>
    <w:rsid w:val="00A642CC"/>
    <w:rsid w:val="00A64664"/>
    <w:rsid w:val="00A65338"/>
    <w:rsid w:val="00A660BD"/>
    <w:rsid w:val="00A66BF7"/>
    <w:rsid w:val="00A66D56"/>
    <w:rsid w:val="00A66D8C"/>
    <w:rsid w:val="00A6728B"/>
    <w:rsid w:val="00A6751E"/>
    <w:rsid w:val="00A67949"/>
    <w:rsid w:val="00A67962"/>
    <w:rsid w:val="00A67C4D"/>
    <w:rsid w:val="00A67E79"/>
    <w:rsid w:val="00A70165"/>
    <w:rsid w:val="00A702CF"/>
    <w:rsid w:val="00A70386"/>
    <w:rsid w:val="00A703B3"/>
    <w:rsid w:val="00A70AD1"/>
    <w:rsid w:val="00A71240"/>
    <w:rsid w:val="00A715F7"/>
    <w:rsid w:val="00A71F45"/>
    <w:rsid w:val="00A72114"/>
    <w:rsid w:val="00A72240"/>
    <w:rsid w:val="00A728BD"/>
    <w:rsid w:val="00A72A21"/>
    <w:rsid w:val="00A72A7B"/>
    <w:rsid w:val="00A72B74"/>
    <w:rsid w:val="00A72B90"/>
    <w:rsid w:val="00A72BA5"/>
    <w:rsid w:val="00A72C48"/>
    <w:rsid w:val="00A7323C"/>
    <w:rsid w:val="00A7338C"/>
    <w:rsid w:val="00A7361A"/>
    <w:rsid w:val="00A73AC0"/>
    <w:rsid w:val="00A73C19"/>
    <w:rsid w:val="00A73C9C"/>
    <w:rsid w:val="00A740BF"/>
    <w:rsid w:val="00A74882"/>
    <w:rsid w:val="00A74C81"/>
    <w:rsid w:val="00A75079"/>
    <w:rsid w:val="00A7550C"/>
    <w:rsid w:val="00A75706"/>
    <w:rsid w:val="00A75A34"/>
    <w:rsid w:val="00A75CF5"/>
    <w:rsid w:val="00A76391"/>
    <w:rsid w:val="00A76560"/>
    <w:rsid w:val="00A768CC"/>
    <w:rsid w:val="00A76A97"/>
    <w:rsid w:val="00A76E4B"/>
    <w:rsid w:val="00A77238"/>
    <w:rsid w:val="00A77573"/>
    <w:rsid w:val="00A77B6C"/>
    <w:rsid w:val="00A77D55"/>
    <w:rsid w:val="00A8035B"/>
    <w:rsid w:val="00A80416"/>
    <w:rsid w:val="00A80F0E"/>
    <w:rsid w:val="00A81548"/>
    <w:rsid w:val="00A82211"/>
    <w:rsid w:val="00A823AD"/>
    <w:rsid w:val="00A824E1"/>
    <w:rsid w:val="00A82634"/>
    <w:rsid w:val="00A82655"/>
    <w:rsid w:val="00A827C0"/>
    <w:rsid w:val="00A82F75"/>
    <w:rsid w:val="00A83F29"/>
    <w:rsid w:val="00A83FC7"/>
    <w:rsid w:val="00A84026"/>
    <w:rsid w:val="00A84450"/>
    <w:rsid w:val="00A8453A"/>
    <w:rsid w:val="00A84683"/>
    <w:rsid w:val="00A849DC"/>
    <w:rsid w:val="00A84C63"/>
    <w:rsid w:val="00A854A4"/>
    <w:rsid w:val="00A856E4"/>
    <w:rsid w:val="00A867E8"/>
    <w:rsid w:val="00A86AE4"/>
    <w:rsid w:val="00A86F3E"/>
    <w:rsid w:val="00A87570"/>
    <w:rsid w:val="00A90108"/>
    <w:rsid w:val="00A9012A"/>
    <w:rsid w:val="00A90811"/>
    <w:rsid w:val="00A9095D"/>
    <w:rsid w:val="00A90A99"/>
    <w:rsid w:val="00A91034"/>
    <w:rsid w:val="00A912F3"/>
    <w:rsid w:val="00A91930"/>
    <w:rsid w:val="00A91A41"/>
    <w:rsid w:val="00A91B41"/>
    <w:rsid w:val="00A91C81"/>
    <w:rsid w:val="00A91DC1"/>
    <w:rsid w:val="00A91FC7"/>
    <w:rsid w:val="00A92035"/>
    <w:rsid w:val="00A92198"/>
    <w:rsid w:val="00A92857"/>
    <w:rsid w:val="00A92A19"/>
    <w:rsid w:val="00A93123"/>
    <w:rsid w:val="00A9344D"/>
    <w:rsid w:val="00A93494"/>
    <w:rsid w:val="00A93DC3"/>
    <w:rsid w:val="00A94D0E"/>
    <w:rsid w:val="00A94D3C"/>
    <w:rsid w:val="00A95430"/>
    <w:rsid w:val="00A954A7"/>
    <w:rsid w:val="00A95B50"/>
    <w:rsid w:val="00A95B96"/>
    <w:rsid w:val="00A95D74"/>
    <w:rsid w:val="00A9643A"/>
    <w:rsid w:val="00A970BF"/>
    <w:rsid w:val="00A976BA"/>
    <w:rsid w:val="00A976CD"/>
    <w:rsid w:val="00AA04E4"/>
    <w:rsid w:val="00AA1473"/>
    <w:rsid w:val="00AA1AFF"/>
    <w:rsid w:val="00AA2D00"/>
    <w:rsid w:val="00AA3D9D"/>
    <w:rsid w:val="00AA3ED9"/>
    <w:rsid w:val="00AA3F6C"/>
    <w:rsid w:val="00AA40DD"/>
    <w:rsid w:val="00AA48C8"/>
    <w:rsid w:val="00AA490F"/>
    <w:rsid w:val="00AA4A1E"/>
    <w:rsid w:val="00AA4D7F"/>
    <w:rsid w:val="00AA4DE7"/>
    <w:rsid w:val="00AA510C"/>
    <w:rsid w:val="00AA5B6B"/>
    <w:rsid w:val="00AA5D3A"/>
    <w:rsid w:val="00AA6125"/>
    <w:rsid w:val="00AA6237"/>
    <w:rsid w:val="00AA6661"/>
    <w:rsid w:val="00AA6E26"/>
    <w:rsid w:val="00AA6FF7"/>
    <w:rsid w:val="00AA73FE"/>
    <w:rsid w:val="00AA753F"/>
    <w:rsid w:val="00AA7AB8"/>
    <w:rsid w:val="00AB0290"/>
    <w:rsid w:val="00AB06D0"/>
    <w:rsid w:val="00AB07E8"/>
    <w:rsid w:val="00AB0826"/>
    <w:rsid w:val="00AB107C"/>
    <w:rsid w:val="00AB1CAF"/>
    <w:rsid w:val="00AB1CB0"/>
    <w:rsid w:val="00AB249E"/>
    <w:rsid w:val="00AB2543"/>
    <w:rsid w:val="00AB27E4"/>
    <w:rsid w:val="00AB2B9F"/>
    <w:rsid w:val="00AB2CA3"/>
    <w:rsid w:val="00AB2FC6"/>
    <w:rsid w:val="00AB33D9"/>
    <w:rsid w:val="00AB37CA"/>
    <w:rsid w:val="00AB39B1"/>
    <w:rsid w:val="00AB3F74"/>
    <w:rsid w:val="00AB44E8"/>
    <w:rsid w:val="00AB4881"/>
    <w:rsid w:val="00AB497D"/>
    <w:rsid w:val="00AB4CAC"/>
    <w:rsid w:val="00AB53E9"/>
    <w:rsid w:val="00AB5942"/>
    <w:rsid w:val="00AB5B41"/>
    <w:rsid w:val="00AB5B54"/>
    <w:rsid w:val="00AB5F27"/>
    <w:rsid w:val="00AB6513"/>
    <w:rsid w:val="00AB6935"/>
    <w:rsid w:val="00AB6AEF"/>
    <w:rsid w:val="00AB6B5A"/>
    <w:rsid w:val="00AB705B"/>
    <w:rsid w:val="00AB72B8"/>
    <w:rsid w:val="00AB75D1"/>
    <w:rsid w:val="00AB7709"/>
    <w:rsid w:val="00AB7916"/>
    <w:rsid w:val="00AB7B07"/>
    <w:rsid w:val="00AC01D3"/>
    <w:rsid w:val="00AC0257"/>
    <w:rsid w:val="00AC0764"/>
    <w:rsid w:val="00AC0ADA"/>
    <w:rsid w:val="00AC1FEB"/>
    <w:rsid w:val="00AC201D"/>
    <w:rsid w:val="00AC2261"/>
    <w:rsid w:val="00AC357B"/>
    <w:rsid w:val="00AC35C1"/>
    <w:rsid w:val="00AC36DE"/>
    <w:rsid w:val="00AC378F"/>
    <w:rsid w:val="00AC4025"/>
    <w:rsid w:val="00AC48AB"/>
    <w:rsid w:val="00AC496D"/>
    <w:rsid w:val="00AC56DD"/>
    <w:rsid w:val="00AC56F5"/>
    <w:rsid w:val="00AC58B6"/>
    <w:rsid w:val="00AC61C3"/>
    <w:rsid w:val="00AC6273"/>
    <w:rsid w:val="00AC6636"/>
    <w:rsid w:val="00AC6A62"/>
    <w:rsid w:val="00AC79C0"/>
    <w:rsid w:val="00AC7FCC"/>
    <w:rsid w:val="00AD04A6"/>
    <w:rsid w:val="00AD0592"/>
    <w:rsid w:val="00AD0827"/>
    <w:rsid w:val="00AD0C7C"/>
    <w:rsid w:val="00AD0EEF"/>
    <w:rsid w:val="00AD15A4"/>
    <w:rsid w:val="00AD25C7"/>
    <w:rsid w:val="00AD2AAE"/>
    <w:rsid w:val="00AD2EA6"/>
    <w:rsid w:val="00AD35A0"/>
    <w:rsid w:val="00AD35E6"/>
    <w:rsid w:val="00AD36E8"/>
    <w:rsid w:val="00AD3C0F"/>
    <w:rsid w:val="00AD508D"/>
    <w:rsid w:val="00AD5391"/>
    <w:rsid w:val="00AD577C"/>
    <w:rsid w:val="00AD6543"/>
    <w:rsid w:val="00AD691C"/>
    <w:rsid w:val="00AD694B"/>
    <w:rsid w:val="00AD6A4A"/>
    <w:rsid w:val="00AD6BA1"/>
    <w:rsid w:val="00AD797B"/>
    <w:rsid w:val="00AD7D14"/>
    <w:rsid w:val="00AD7E9B"/>
    <w:rsid w:val="00AE03E4"/>
    <w:rsid w:val="00AE13D7"/>
    <w:rsid w:val="00AE1FA1"/>
    <w:rsid w:val="00AE22F3"/>
    <w:rsid w:val="00AE23AF"/>
    <w:rsid w:val="00AE24DF"/>
    <w:rsid w:val="00AE26F5"/>
    <w:rsid w:val="00AE2C31"/>
    <w:rsid w:val="00AE3449"/>
    <w:rsid w:val="00AE3BEF"/>
    <w:rsid w:val="00AE3FC4"/>
    <w:rsid w:val="00AE44DE"/>
    <w:rsid w:val="00AE481E"/>
    <w:rsid w:val="00AE4899"/>
    <w:rsid w:val="00AE50D5"/>
    <w:rsid w:val="00AE511D"/>
    <w:rsid w:val="00AE5197"/>
    <w:rsid w:val="00AE5225"/>
    <w:rsid w:val="00AE553B"/>
    <w:rsid w:val="00AE5D74"/>
    <w:rsid w:val="00AE5DEF"/>
    <w:rsid w:val="00AE6080"/>
    <w:rsid w:val="00AE60B8"/>
    <w:rsid w:val="00AE636C"/>
    <w:rsid w:val="00AE6907"/>
    <w:rsid w:val="00AE709D"/>
    <w:rsid w:val="00AE79D3"/>
    <w:rsid w:val="00AE7B3F"/>
    <w:rsid w:val="00AE7CB0"/>
    <w:rsid w:val="00AF047D"/>
    <w:rsid w:val="00AF097A"/>
    <w:rsid w:val="00AF0A9C"/>
    <w:rsid w:val="00AF0CA1"/>
    <w:rsid w:val="00AF18F4"/>
    <w:rsid w:val="00AF2A91"/>
    <w:rsid w:val="00AF2B63"/>
    <w:rsid w:val="00AF2B9F"/>
    <w:rsid w:val="00AF2C07"/>
    <w:rsid w:val="00AF3A4C"/>
    <w:rsid w:val="00AF3C9F"/>
    <w:rsid w:val="00AF3D0C"/>
    <w:rsid w:val="00AF3F58"/>
    <w:rsid w:val="00AF414F"/>
    <w:rsid w:val="00AF56AF"/>
    <w:rsid w:val="00AF6119"/>
    <w:rsid w:val="00AF6ACA"/>
    <w:rsid w:val="00AF768D"/>
    <w:rsid w:val="00AF7F02"/>
    <w:rsid w:val="00AF7F2D"/>
    <w:rsid w:val="00B00234"/>
    <w:rsid w:val="00B0062C"/>
    <w:rsid w:val="00B00938"/>
    <w:rsid w:val="00B00F31"/>
    <w:rsid w:val="00B02EB3"/>
    <w:rsid w:val="00B033D1"/>
    <w:rsid w:val="00B03517"/>
    <w:rsid w:val="00B03642"/>
    <w:rsid w:val="00B03832"/>
    <w:rsid w:val="00B03AAE"/>
    <w:rsid w:val="00B03E8F"/>
    <w:rsid w:val="00B04BC1"/>
    <w:rsid w:val="00B04E46"/>
    <w:rsid w:val="00B04E9F"/>
    <w:rsid w:val="00B04EC7"/>
    <w:rsid w:val="00B05002"/>
    <w:rsid w:val="00B05380"/>
    <w:rsid w:val="00B05534"/>
    <w:rsid w:val="00B05B01"/>
    <w:rsid w:val="00B05CFE"/>
    <w:rsid w:val="00B068CF"/>
    <w:rsid w:val="00B069CE"/>
    <w:rsid w:val="00B07374"/>
    <w:rsid w:val="00B0797E"/>
    <w:rsid w:val="00B07EC7"/>
    <w:rsid w:val="00B1001C"/>
    <w:rsid w:val="00B10C17"/>
    <w:rsid w:val="00B110C9"/>
    <w:rsid w:val="00B11348"/>
    <w:rsid w:val="00B11A89"/>
    <w:rsid w:val="00B11EA3"/>
    <w:rsid w:val="00B11F35"/>
    <w:rsid w:val="00B11F39"/>
    <w:rsid w:val="00B12A49"/>
    <w:rsid w:val="00B12B6A"/>
    <w:rsid w:val="00B12BA0"/>
    <w:rsid w:val="00B12FE8"/>
    <w:rsid w:val="00B131D4"/>
    <w:rsid w:val="00B139EE"/>
    <w:rsid w:val="00B13E18"/>
    <w:rsid w:val="00B141FD"/>
    <w:rsid w:val="00B145B9"/>
    <w:rsid w:val="00B145C4"/>
    <w:rsid w:val="00B1487B"/>
    <w:rsid w:val="00B14887"/>
    <w:rsid w:val="00B14D8D"/>
    <w:rsid w:val="00B15426"/>
    <w:rsid w:val="00B159BA"/>
    <w:rsid w:val="00B15A76"/>
    <w:rsid w:val="00B15FEF"/>
    <w:rsid w:val="00B16056"/>
    <w:rsid w:val="00B16295"/>
    <w:rsid w:val="00B1665B"/>
    <w:rsid w:val="00B16A92"/>
    <w:rsid w:val="00B16A9B"/>
    <w:rsid w:val="00B16BAD"/>
    <w:rsid w:val="00B175D3"/>
    <w:rsid w:val="00B17A43"/>
    <w:rsid w:val="00B20296"/>
    <w:rsid w:val="00B210BB"/>
    <w:rsid w:val="00B2159A"/>
    <w:rsid w:val="00B21B1F"/>
    <w:rsid w:val="00B21B36"/>
    <w:rsid w:val="00B2244B"/>
    <w:rsid w:val="00B22477"/>
    <w:rsid w:val="00B227C2"/>
    <w:rsid w:val="00B22ABE"/>
    <w:rsid w:val="00B22C04"/>
    <w:rsid w:val="00B2352D"/>
    <w:rsid w:val="00B237B2"/>
    <w:rsid w:val="00B23981"/>
    <w:rsid w:val="00B24762"/>
    <w:rsid w:val="00B24937"/>
    <w:rsid w:val="00B24BDB"/>
    <w:rsid w:val="00B25626"/>
    <w:rsid w:val="00B25675"/>
    <w:rsid w:val="00B25D87"/>
    <w:rsid w:val="00B26142"/>
    <w:rsid w:val="00B26194"/>
    <w:rsid w:val="00B262F6"/>
    <w:rsid w:val="00B26DC2"/>
    <w:rsid w:val="00B27C1C"/>
    <w:rsid w:val="00B27C93"/>
    <w:rsid w:val="00B27D1C"/>
    <w:rsid w:val="00B300B6"/>
    <w:rsid w:val="00B3015B"/>
    <w:rsid w:val="00B30591"/>
    <w:rsid w:val="00B30893"/>
    <w:rsid w:val="00B317A7"/>
    <w:rsid w:val="00B31964"/>
    <w:rsid w:val="00B31BE5"/>
    <w:rsid w:val="00B3215F"/>
    <w:rsid w:val="00B3230B"/>
    <w:rsid w:val="00B3256B"/>
    <w:rsid w:val="00B32BD5"/>
    <w:rsid w:val="00B32DA3"/>
    <w:rsid w:val="00B32F9D"/>
    <w:rsid w:val="00B33261"/>
    <w:rsid w:val="00B33646"/>
    <w:rsid w:val="00B338C4"/>
    <w:rsid w:val="00B33EFB"/>
    <w:rsid w:val="00B33F0D"/>
    <w:rsid w:val="00B33F6C"/>
    <w:rsid w:val="00B34623"/>
    <w:rsid w:val="00B34C78"/>
    <w:rsid w:val="00B34CF3"/>
    <w:rsid w:val="00B35A0E"/>
    <w:rsid w:val="00B35EA5"/>
    <w:rsid w:val="00B364E1"/>
    <w:rsid w:val="00B36DF7"/>
    <w:rsid w:val="00B3746A"/>
    <w:rsid w:val="00B379EE"/>
    <w:rsid w:val="00B403FF"/>
    <w:rsid w:val="00B40A1A"/>
    <w:rsid w:val="00B40A73"/>
    <w:rsid w:val="00B40B18"/>
    <w:rsid w:val="00B41B46"/>
    <w:rsid w:val="00B42048"/>
    <w:rsid w:val="00B42E67"/>
    <w:rsid w:val="00B42EFE"/>
    <w:rsid w:val="00B4307E"/>
    <w:rsid w:val="00B431DC"/>
    <w:rsid w:val="00B4367D"/>
    <w:rsid w:val="00B43798"/>
    <w:rsid w:val="00B4393D"/>
    <w:rsid w:val="00B43DC6"/>
    <w:rsid w:val="00B440B8"/>
    <w:rsid w:val="00B445FA"/>
    <w:rsid w:val="00B4494D"/>
    <w:rsid w:val="00B44C8F"/>
    <w:rsid w:val="00B44D70"/>
    <w:rsid w:val="00B453B7"/>
    <w:rsid w:val="00B4554B"/>
    <w:rsid w:val="00B458FB"/>
    <w:rsid w:val="00B459FA"/>
    <w:rsid w:val="00B46A22"/>
    <w:rsid w:val="00B46BBA"/>
    <w:rsid w:val="00B46DA1"/>
    <w:rsid w:val="00B46E89"/>
    <w:rsid w:val="00B46F11"/>
    <w:rsid w:val="00B47606"/>
    <w:rsid w:val="00B47E47"/>
    <w:rsid w:val="00B5148A"/>
    <w:rsid w:val="00B51DBA"/>
    <w:rsid w:val="00B51DEE"/>
    <w:rsid w:val="00B521D4"/>
    <w:rsid w:val="00B52619"/>
    <w:rsid w:val="00B52744"/>
    <w:rsid w:val="00B528F8"/>
    <w:rsid w:val="00B52A17"/>
    <w:rsid w:val="00B53347"/>
    <w:rsid w:val="00B53809"/>
    <w:rsid w:val="00B55356"/>
    <w:rsid w:val="00B554C0"/>
    <w:rsid w:val="00B555B5"/>
    <w:rsid w:val="00B555D4"/>
    <w:rsid w:val="00B556E4"/>
    <w:rsid w:val="00B5570F"/>
    <w:rsid w:val="00B5596D"/>
    <w:rsid w:val="00B5603A"/>
    <w:rsid w:val="00B5614F"/>
    <w:rsid w:val="00B57134"/>
    <w:rsid w:val="00B5723F"/>
    <w:rsid w:val="00B57A7D"/>
    <w:rsid w:val="00B57C9B"/>
    <w:rsid w:val="00B6055B"/>
    <w:rsid w:val="00B60B5B"/>
    <w:rsid w:val="00B60CCF"/>
    <w:rsid w:val="00B60EB8"/>
    <w:rsid w:val="00B613E9"/>
    <w:rsid w:val="00B6149F"/>
    <w:rsid w:val="00B61C28"/>
    <w:rsid w:val="00B62325"/>
    <w:rsid w:val="00B625C3"/>
    <w:rsid w:val="00B627B8"/>
    <w:rsid w:val="00B6386F"/>
    <w:rsid w:val="00B63F5D"/>
    <w:rsid w:val="00B64119"/>
    <w:rsid w:val="00B642D5"/>
    <w:rsid w:val="00B64432"/>
    <w:rsid w:val="00B64EA9"/>
    <w:rsid w:val="00B6521D"/>
    <w:rsid w:val="00B6557A"/>
    <w:rsid w:val="00B65C97"/>
    <w:rsid w:val="00B65D6C"/>
    <w:rsid w:val="00B65F00"/>
    <w:rsid w:val="00B667AD"/>
    <w:rsid w:val="00B66D46"/>
    <w:rsid w:val="00B67048"/>
    <w:rsid w:val="00B67737"/>
    <w:rsid w:val="00B67C31"/>
    <w:rsid w:val="00B7024F"/>
    <w:rsid w:val="00B70836"/>
    <w:rsid w:val="00B70D4B"/>
    <w:rsid w:val="00B70EC5"/>
    <w:rsid w:val="00B713CB"/>
    <w:rsid w:val="00B71B0F"/>
    <w:rsid w:val="00B71CD3"/>
    <w:rsid w:val="00B72511"/>
    <w:rsid w:val="00B731B2"/>
    <w:rsid w:val="00B73219"/>
    <w:rsid w:val="00B73386"/>
    <w:rsid w:val="00B744B7"/>
    <w:rsid w:val="00B7482A"/>
    <w:rsid w:val="00B74B30"/>
    <w:rsid w:val="00B74CC8"/>
    <w:rsid w:val="00B74D2D"/>
    <w:rsid w:val="00B75709"/>
    <w:rsid w:val="00B757AD"/>
    <w:rsid w:val="00B75CE5"/>
    <w:rsid w:val="00B764E7"/>
    <w:rsid w:val="00B765EE"/>
    <w:rsid w:val="00B76DEF"/>
    <w:rsid w:val="00B774A9"/>
    <w:rsid w:val="00B775DD"/>
    <w:rsid w:val="00B77D37"/>
    <w:rsid w:val="00B80553"/>
    <w:rsid w:val="00B806E5"/>
    <w:rsid w:val="00B80882"/>
    <w:rsid w:val="00B80BA6"/>
    <w:rsid w:val="00B81A4A"/>
    <w:rsid w:val="00B81B67"/>
    <w:rsid w:val="00B820F1"/>
    <w:rsid w:val="00B8213C"/>
    <w:rsid w:val="00B823F7"/>
    <w:rsid w:val="00B82435"/>
    <w:rsid w:val="00B833FE"/>
    <w:rsid w:val="00B834B9"/>
    <w:rsid w:val="00B8371F"/>
    <w:rsid w:val="00B83E8F"/>
    <w:rsid w:val="00B849F0"/>
    <w:rsid w:val="00B84C3C"/>
    <w:rsid w:val="00B84DD7"/>
    <w:rsid w:val="00B85412"/>
    <w:rsid w:val="00B863AB"/>
    <w:rsid w:val="00B864B9"/>
    <w:rsid w:val="00B8687D"/>
    <w:rsid w:val="00B8692E"/>
    <w:rsid w:val="00B86E8D"/>
    <w:rsid w:val="00B86F0C"/>
    <w:rsid w:val="00B870C9"/>
    <w:rsid w:val="00B8711C"/>
    <w:rsid w:val="00B87180"/>
    <w:rsid w:val="00B8723A"/>
    <w:rsid w:val="00B8774C"/>
    <w:rsid w:val="00B877EE"/>
    <w:rsid w:val="00B879F2"/>
    <w:rsid w:val="00B87AC6"/>
    <w:rsid w:val="00B87AF0"/>
    <w:rsid w:val="00B87C87"/>
    <w:rsid w:val="00B87CD2"/>
    <w:rsid w:val="00B9026E"/>
    <w:rsid w:val="00B90645"/>
    <w:rsid w:val="00B90702"/>
    <w:rsid w:val="00B9079B"/>
    <w:rsid w:val="00B9087A"/>
    <w:rsid w:val="00B90A58"/>
    <w:rsid w:val="00B90AFF"/>
    <w:rsid w:val="00B910D0"/>
    <w:rsid w:val="00B91767"/>
    <w:rsid w:val="00B91B63"/>
    <w:rsid w:val="00B91D89"/>
    <w:rsid w:val="00B9263D"/>
    <w:rsid w:val="00B92751"/>
    <w:rsid w:val="00B93352"/>
    <w:rsid w:val="00B939D6"/>
    <w:rsid w:val="00B93BAC"/>
    <w:rsid w:val="00B944DF"/>
    <w:rsid w:val="00B94F10"/>
    <w:rsid w:val="00B9507D"/>
    <w:rsid w:val="00B95518"/>
    <w:rsid w:val="00B95A19"/>
    <w:rsid w:val="00B95B8D"/>
    <w:rsid w:val="00B95CA7"/>
    <w:rsid w:val="00B96218"/>
    <w:rsid w:val="00B96250"/>
    <w:rsid w:val="00B9630C"/>
    <w:rsid w:val="00B97043"/>
    <w:rsid w:val="00B971A7"/>
    <w:rsid w:val="00B972C4"/>
    <w:rsid w:val="00B97924"/>
    <w:rsid w:val="00B97A05"/>
    <w:rsid w:val="00BA0047"/>
    <w:rsid w:val="00BA026B"/>
    <w:rsid w:val="00BA08E9"/>
    <w:rsid w:val="00BA0C97"/>
    <w:rsid w:val="00BA0ED1"/>
    <w:rsid w:val="00BA1086"/>
    <w:rsid w:val="00BA13BE"/>
    <w:rsid w:val="00BA18E1"/>
    <w:rsid w:val="00BA1A5E"/>
    <w:rsid w:val="00BA1E81"/>
    <w:rsid w:val="00BA2DC6"/>
    <w:rsid w:val="00BA2E62"/>
    <w:rsid w:val="00BA2F00"/>
    <w:rsid w:val="00BA33BB"/>
    <w:rsid w:val="00BA38FE"/>
    <w:rsid w:val="00BA3A64"/>
    <w:rsid w:val="00BA3FE7"/>
    <w:rsid w:val="00BA44C3"/>
    <w:rsid w:val="00BA4612"/>
    <w:rsid w:val="00BA50C0"/>
    <w:rsid w:val="00BA593C"/>
    <w:rsid w:val="00BA5A26"/>
    <w:rsid w:val="00BA5A6F"/>
    <w:rsid w:val="00BA5B99"/>
    <w:rsid w:val="00BA5D02"/>
    <w:rsid w:val="00BA5E73"/>
    <w:rsid w:val="00BA61AF"/>
    <w:rsid w:val="00BA6550"/>
    <w:rsid w:val="00BA6829"/>
    <w:rsid w:val="00BA7390"/>
    <w:rsid w:val="00BA7524"/>
    <w:rsid w:val="00BA7B32"/>
    <w:rsid w:val="00BA7C12"/>
    <w:rsid w:val="00BA7E43"/>
    <w:rsid w:val="00BA7ECF"/>
    <w:rsid w:val="00BB0023"/>
    <w:rsid w:val="00BB09AA"/>
    <w:rsid w:val="00BB0ECE"/>
    <w:rsid w:val="00BB1CD8"/>
    <w:rsid w:val="00BB1E63"/>
    <w:rsid w:val="00BB37F4"/>
    <w:rsid w:val="00BB3D38"/>
    <w:rsid w:val="00BB3D8C"/>
    <w:rsid w:val="00BB3E3B"/>
    <w:rsid w:val="00BB4A2C"/>
    <w:rsid w:val="00BB4C52"/>
    <w:rsid w:val="00BB524A"/>
    <w:rsid w:val="00BB63D3"/>
    <w:rsid w:val="00BB63D8"/>
    <w:rsid w:val="00BB6F6D"/>
    <w:rsid w:val="00BB7746"/>
    <w:rsid w:val="00BC0134"/>
    <w:rsid w:val="00BC044A"/>
    <w:rsid w:val="00BC0AE6"/>
    <w:rsid w:val="00BC0B3F"/>
    <w:rsid w:val="00BC0F3C"/>
    <w:rsid w:val="00BC1022"/>
    <w:rsid w:val="00BC129E"/>
    <w:rsid w:val="00BC1537"/>
    <w:rsid w:val="00BC1740"/>
    <w:rsid w:val="00BC2C4A"/>
    <w:rsid w:val="00BC32F1"/>
    <w:rsid w:val="00BC3597"/>
    <w:rsid w:val="00BC35AB"/>
    <w:rsid w:val="00BC3765"/>
    <w:rsid w:val="00BC3E02"/>
    <w:rsid w:val="00BC3E95"/>
    <w:rsid w:val="00BC43E2"/>
    <w:rsid w:val="00BC44B3"/>
    <w:rsid w:val="00BC496B"/>
    <w:rsid w:val="00BC544A"/>
    <w:rsid w:val="00BC58ED"/>
    <w:rsid w:val="00BC5D94"/>
    <w:rsid w:val="00BC6072"/>
    <w:rsid w:val="00BC63C9"/>
    <w:rsid w:val="00BC6C04"/>
    <w:rsid w:val="00BC6FCB"/>
    <w:rsid w:val="00BC7378"/>
    <w:rsid w:val="00BC73F4"/>
    <w:rsid w:val="00BC7AD7"/>
    <w:rsid w:val="00BD03B7"/>
    <w:rsid w:val="00BD0A93"/>
    <w:rsid w:val="00BD1270"/>
    <w:rsid w:val="00BD13B3"/>
    <w:rsid w:val="00BD2015"/>
    <w:rsid w:val="00BD2510"/>
    <w:rsid w:val="00BD2A01"/>
    <w:rsid w:val="00BD2BF1"/>
    <w:rsid w:val="00BD2CCB"/>
    <w:rsid w:val="00BD3439"/>
    <w:rsid w:val="00BD367A"/>
    <w:rsid w:val="00BD4654"/>
    <w:rsid w:val="00BD4658"/>
    <w:rsid w:val="00BD4C59"/>
    <w:rsid w:val="00BD5400"/>
    <w:rsid w:val="00BD585B"/>
    <w:rsid w:val="00BD5C86"/>
    <w:rsid w:val="00BD650D"/>
    <w:rsid w:val="00BD6E39"/>
    <w:rsid w:val="00BD6FC7"/>
    <w:rsid w:val="00BD7142"/>
    <w:rsid w:val="00BD7BDA"/>
    <w:rsid w:val="00BD7C81"/>
    <w:rsid w:val="00BD7D4F"/>
    <w:rsid w:val="00BE0740"/>
    <w:rsid w:val="00BE08A1"/>
    <w:rsid w:val="00BE0B00"/>
    <w:rsid w:val="00BE1663"/>
    <w:rsid w:val="00BE16D9"/>
    <w:rsid w:val="00BE1AB1"/>
    <w:rsid w:val="00BE1AD8"/>
    <w:rsid w:val="00BE1BB5"/>
    <w:rsid w:val="00BE1D86"/>
    <w:rsid w:val="00BE2731"/>
    <w:rsid w:val="00BE27EA"/>
    <w:rsid w:val="00BE2929"/>
    <w:rsid w:val="00BE2A9D"/>
    <w:rsid w:val="00BE2B45"/>
    <w:rsid w:val="00BE2E7B"/>
    <w:rsid w:val="00BE3267"/>
    <w:rsid w:val="00BE338F"/>
    <w:rsid w:val="00BE349C"/>
    <w:rsid w:val="00BE3639"/>
    <w:rsid w:val="00BE378F"/>
    <w:rsid w:val="00BE445E"/>
    <w:rsid w:val="00BE4797"/>
    <w:rsid w:val="00BE4C29"/>
    <w:rsid w:val="00BE5220"/>
    <w:rsid w:val="00BE5447"/>
    <w:rsid w:val="00BE5661"/>
    <w:rsid w:val="00BE5F52"/>
    <w:rsid w:val="00BE6060"/>
    <w:rsid w:val="00BE610F"/>
    <w:rsid w:val="00BE6219"/>
    <w:rsid w:val="00BE6665"/>
    <w:rsid w:val="00BE66FC"/>
    <w:rsid w:val="00BE6CF4"/>
    <w:rsid w:val="00BE6D09"/>
    <w:rsid w:val="00BE777E"/>
    <w:rsid w:val="00BE7A60"/>
    <w:rsid w:val="00BE7E29"/>
    <w:rsid w:val="00BF0071"/>
    <w:rsid w:val="00BF019B"/>
    <w:rsid w:val="00BF0836"/>
    <w:rsid w:val="00BF0DD9"/>
    <w:rsid w:val="00BF13D4"/>
    <w:rsid w:val="00BF18D2"/>
    <w:rsid w:val="00BF2E43"/>
    <w:rsid w:val="00BF3018"/>
    <w:rsid w:val="00BF35B7"/>
    <w:rsid w:val="00BF3861"/>
    <w:rsid w:val="00BF3C82"/>
    <w:rsid w:val="00BF3D06"/>
    <w:rsid w:val="00BF3F19"/>
    <w:rsid w:val="00BF3F48"/>
    <w:rsid w:val="00BF46E9"/>
    <w:rsid w:val="00BF495C"/>
    <w:rsid w:val="00BF497A"/>
    <w:rsid w:val="00BF4ABA"/>
    <w:rsid w:val="00BF4C10"/>
    <w:rsid w:val="00BF5625"/>
    <w:rsid w:val="00BF6036"/>
    <w:rsid w:val="00BF6572"/>
    <w:rsid w:val="00BF6D25"/>
    <w:rsid w:val="00C00510"/>
    <w:rsid w:val="00C00684"/>
    <w:rsid w:val="00C00B71"/>
    <w:rsid w:val="00C00C08"/>
    <w:rsid w:val="00C00E47"/>
    <w:rsid w:val="00C00E63"/>
    <w:rsid w:val="00C0118F"/>
    <w:rsid w:val="00C012F9"/>
    <w:rsid w:val="00C0138C"/>
    <w:rsid w:val="00C01641"/>
    <w:rsid w:val="00C0205B"/>
    <w:rsid w:val="00C022CA"/>
    <w:rsid w:val="00C02641"/>
    <w:rsid w:val="00C02864"/>
    <w:rsid w:val="00C02A32"/>
    <w:rsid w:val="00C033B7"/>
    <w:rsid w:val="00C033CC"/>
    <w:rsid w:val="00C03C48"/>
    <w:rsid w:val="00C0480F"/>
    <w:rsid w:val="00C04C00"/>
    <w:rsid w:val="00C053A9"/>
    <w:rsid w:val="00C057FC"/>
    <w:rsid w:val="00C0606E"/>
    <w:rsid w:val="00C06C11"/>
    <w:rsid w:val="00C06E48"/>
    <w:rsid w:val="00C07027"/>
    <w:rsid w:val="00C072AE"/>
    <w:rsid w:val="00C07340"/>
    <w:rsid w:val="00C07377"/>
    <w:rsid w:val="00C073B1"/>
    <w:rsid w:val="00C079C7"/>
    <w:rsid w:val="00C07D2B"/>
    <w:rsid w:val="00C10EDE"/>
    <w:rsid w:val="00C117CA"/>
    <w:rsid w:val="00C11FC6"/>
    <w:rsid w:val="00C1248E"/>
    <w:rsid w:val="00C12884"/>
    <w:rsid w:val="00C12D1C"/>
    <w:rsid w:val="00C1324E"/>
    <w:rsid w:val="00C13BBA"/>
    <w:rsid w:val="00C13C26"/>
    <w:rsid w:val="00C13CB7"/>
    <w:rsid w:val="00C13FCA"/>
    <w:rsid w:val="00C14653"/>
    <w:rsid w:val="00C14704"/>
    <w:rsid w:val="00C14A93"/>
    <w:rsid w:val="00C15223"/>
    <w:rsid w:val="00C15748"/>
    <w:rsid w:val="00C1659E"/>
    <w:rsid w:val="00C16B76"/>
    <w:rsid w:val="00C16BA5"/>
    <w:rsid w:val="00C16CB1"/>
    <w:rsid w:val="00C1741A"/>
    <w:rsid w:val="00C1788B"/>
    <w:rsid w:val="00C17AE6"/>
    <w:rsid w:val="00C17B3A"/>
    <w:rsid w:val="00C204D4"/>
    <w:rsid w:val="00C20C7D"/>
    <w:rsid w:val="00C21116"/>
    <w:rsid w:val="00C21580"/>
    <w:rsid w:val="00C22600"/>
    <w:rsid w:val="00C22B6A"/>
    <w:rsid w:val="00C23520"/>
    <w:rsid w:val="00C23822"/>
    <w:rsid w:val="00C238C9"/>
    <w:rsid w:val="00C23ADA"/>
    <w:rsid w:val="00C23CF4"/>
    <w:rsid w:val="00C23F33"/>
    <w:rsid w:val="00C242A6"/>
    <w:rsid w:val="00C2467A"/>
    <w:rsid w:val="00C24FA3"/>
    <w:rsid w:val="00C251EA"/>
    <w:rsid w:val="00C25471"/>
    <w:rsid w:val="00C25ADB"/>
    <w:rsid w:val="00C25AE4"/>
    <w:rsid w:val="00C2600B"/>
    <w:rsid w:val="00C26815"/>
    <w:rsid w:val="00C26872"/>
    <w:rsid w:val="00C27157"/>
    <w:rsid w:val="00C2734E"/>
    <w:rsid w:val="00C27776"/>
    <w:rsid w:val="00C27BB7"/>
    <w:rsid w:val="00C27D87"/>
    <w:rsid w:val="00C308F5"/>
    <w:rsid w:val="00C30916"/>
    <w:rsid w:val="00C30E4E"/>
    <w:rsid w:val="00C30F86"/>
    <w:rsid w:val="00C30FE2"/>
    <w:rsid w:val="00C313FB"/>
    <w:rsid w:val="00C31E2D"/>
    <w:rsid w:val="00C323E8"/>
    <w:rsid w:val="00C3254B"/>
    <w:rsid w:val="00C3280E"/>
    <w:rsid w:val="00C32B4C"/>
    <w:rsid w:val="00C33AC0"/>
    <w:rsid w:val="00C33AC4"/>
    <w:rsid w:val="00C33B81"/>
    <w:rsid w:val="00C34AE9"/>
    <w:rsid w:val="00C356B8"/>
    <w:rsid w:val="00C35932"/>
    <w:rsid w:val="00C359AB"/>
    <w:rsid w:val="00C3621B"/>
    <w:rsid w:val="00C363C3"/>
    <w:rsid w:val="00C366F5"/>
    <w:rsid w:val="00C37D75"/>
    <w:rsid w:val="00C37FCF"/>
    <w:rsid w:val="00C4006E"/>
    <w:rsid w:val="00C40461"/>
    <w:rsid w:val="00C40760"/>
    <w:rsid w:val="00C40910"/>
    <w:rsid w:val="00C409F7"/>
    <w:rsid w:val="00C40AB7"/>
    <w:rsid w:val="00C40C68"/>
    <w:rsid w:val="00C40CA2"/>
    <w:rsid w:val="00C40F3D"/>
    <w:rsid w:val="00C40FCE"/>
    <w:rsid w:val="00C4158D"/>
    <w:rsid w:val="00C41A94"/>
    <w:rsid w:val="00C41FEA"/>
    <w:rsid w:val="00C424C3"/>
    <w:rsid w:val="00C4256B"/>
    <w:rsid w:val="00C42926"/>
    <w:rsid w:val="00C42960"/>
    <w:rsid w:val="00C42C91"/>
    <w:rsid w:val="00C43385"/>
    <w:rsid w:val="00C435C4"/>
    <w:rsid w:val="00C43993"/>
    <w:rsid w:val="00C43F8E"/>
    <w:rsid w:val="00C445BB"/>
    <w:rsid w:val="00C44DD8"/>
    <w:rsid w:val="00C45856"/>
    <w:rsid w:val="00C4671C"/>
    <w:rsid w:val="00C47AF5"/>
    <w:rsid w:val="00C507CA"/>
    <w:rsid w:val="00C50A69"/>
    <w:rsid w:val="00C50D03"/>
    <w:rsid w:val="00C50E08"/>
    <w:rsid w:val="00C51396"/>
    <w:rsid w:val="00C516A3"/>
    <w:rsid w:val="00C51DFC"/>
    <w:rsid w:val="00C51EB6"/>
    <w:rsid w:val="00C521BE"/>
    <w:rsid w:val="00C535AD"/>
    <w:rsid w:val="00C535D7"/>
    <w:rsid w:val="00C53CD1"/>
    <w:rsid w:val="00C53FA0"/>
    <w:rsid w:val="00C54448"/>
    <w:rsid w:val="00C54E1B"/>
    <w:rsid w:val="00C55C21"/>
    <w:rsid w:val="00C56886"/>
    <w:rsid w:val="00C56AC9"/>
    <w:rsid w:val="00C56D3E"/>
    <w:rsid w:val="00C5707F"/>
    <w:rsid w:val="00C57160"/>
    <w:rsid w:val="00C571D1"/>
    <w:rsid w:val="00C60150"/>
    <w:rsid w:val="00C6025C"/>
    <w:rsid w:val="00C613B4"/>
    <w:rsid w:val="00C619B3"/>
    <w:rsid w:val="00C61AEE"/>
    <w:rsid w:val="00C61B21"/>
    <w:rsid w:val="00C61E2A"/>
    <w:rsid w:val="00C62115"/>
    <w:rsid w:val="00C62212"/>
    <w:rsid w:val="00C62A6B"/>
    <w:rsid w:val="00C62D11"/>
    <w:rsid w:val="00C63944"/>
    <w:rsid w:val="00C63D6A"/>
    <w:rsid w:val="00C63E6B"/>
    <w:rsid w:val="00C6414A"/>
    <w:rsid w:val="00C6447A"/>
    <w:rsid w:val="00C6474A"/>
    <w:rsid w:val="00C64B0B"/>
    <w:rsid w:val="00C64C25"/>
    <w:rsid w:val="00C64C7D"/>
    <w:rsid w:val="00C65274"/>
    <w:rsid w:val="00C65765"/>
    <w:rsid w:val="00C65922"/>
    <w:rsid w:val="00C65B00"/>
    <w:rsid w:val="00C66468"/>
    <w:rsid w:val="00C665A1"/>
    <w:rsid w:val="00C668B2"/>
    <w:rsid w:val="00C66929"/>
    <w:rsid w:val="00C66D83"/>
    <w:rsid w:val="00C66E96"/>
    <w:rsid w:val="00C671D0"/>
    <w:rsid w:val="00C67CC3"/>
    <w:rsid w:val="00C67DBE"/>
    <w:rsid w:val="00C70546"/>
    <w:rsid w:val="00C7081B"/>
    <w:rsid w:val="00C70970"/>
    <w:rsid w:val="00C70A8C"/>
    <w:rsid w:val="00C70AAA"/>
    <w:rsid w:val="00C70E72"/>
    <w:rsid w:val="00C71389"/>
    <w:rsid w:val="00C714F6"/>
    <w:rsid w:val="00C71528"/>
    <w:rsid w:val="00C722EE"/>
    <w:rsid w:val="00C7246B"/>
    <w:rsid w:val="00C72AE2"/>
    <w:rsid w:val="00C72F56"/>
    <w:rsid w:val="00C7306A"/>
    <w:rsid w:val="00C733B4"/>
    <w:rsid w:val="00C7351B"/>
    <w:rsid w:val="00C741E3"/>
    <w:rsid w:val="00C742FE"/>
    <w:rsid w:val="00C74318"/>
    <w:rsid w:val="00C745D2"/>
    <w:rsid w:val="00C74F2B"/>
    <w:rsid w:val="00C751E0"/>
    <w:rsid w:val="00C753F5"/>
    <w:rsid w:val="00C76762"/>
    <w:rsid w:val="00C768BB"/>
    <w:rsid w:val="00C76A22"/>
    <w:rsid w:val="00C772F2"/>
    <w:rsid w:val="00C77F9A"/>
    <w:rsid w:val="00C811B5"/>
    <w:rsid w:val="00C81C43"/>
    <w:rsid w:val="00C81EE3"/>
    <w:rsid w:val="00C8214E"/>
    <w:rsid w:val="00C82315"/>
    <w:rsid w:val="00C82818"/>
    <w:rsid w:val="00C83A6F"/>
    <w:rsid w:val="00C83EB9"/>
    <w:rsid w:val="00C83EE6"/>
    <w:rsid w:val="00C840B9"/>
    <w:rsid w:val="00C8432C"/>
    <w:rsid w:val="00C84637"/>
    <w:rsid w:val="00C84A84"/>
    <w:rsid w:val="00C84B5C"/>
    <w:rsid w:val="00C85130"/>
    <w:rsid w:val="00C85A93"/>
    <w:rsid w:val="00C85B87"/>
    <w:rsid w:val="00C85DAB"/>
    <w:rsid w:val="00C85F2E"/>
    <w:rsid w:val="00C860DE"/>
    <w:rsid w:val="00C8654E"/>
    <w:rsid w:val="00C871EC"/>
    <w:rsid w:val="00C874C6"/>
    <w:rsid w:val="00C8751E"/>
    <w:rsid w:val="00C87F03"/>
    <w:rsid w:val="00C9040E"/>
    <w:rsid w:val="00C90602"/>
    <w:rsid w:val="00C906B6"/>
    <w:rsid w:val="00C90785"/>
    <w:rsid w:val="00C914B0"/>
    <w:rsid w:val="00C91A31"/>
    <w:rsid w:val="00C91BFC"/>
    <w:rsid w:val="00C91C48"/>
    <w:rsid w:val="00C92045"/>
    <w:rsid w:val="00C923E7"/>
    <w:rsid w:val="00C92735"/>
    <w:rsid w:val="00C92807"/>
    <w:rsid w:val="00C928CE"/>
    <w:rsid w:val="00C92945"/>
    <w:rsid w:val="00C929EA"/>
    <w:rsid w:val="00C92A63"/>
    <w:rsid w:val="00C92DE3"/>
    <w:rsid w:val="00C92FC6"/>
    <w:rsid w:val="00C930A6"/>
    <w:rsid w:val="00C931AB"/>
    <w:rsid w:val="00C93443"/>
    <w:rsid w:val="00C9362F"/>
    <w:rsid w:val="00C93862"/>
    <w:rsid w:val="00C93E40"/>
    <w:rsid w:val="00C941F8"/>
    <w:rsid w:val="00C946E0"/>
    <w:rsid w:val="00C95529"/>
    <w:rsid w:val="00C95A5F"/>
    <w:rsid w:val="00C95FCF"/>
    <w:rsid w:val="00C962AB"/>
    <w:rsid w:val="00C969B7"/>
    <w:rsid w:val="00C974D0"/>
    <w:rsid w:val="00C97654"/>
    <w:rsid w:val="00C9770D"/>
    <w:rsid w:val="00CA028D"/>
    <w:rsid w:val="00CA0BF0"/>
    <w:rsid w:val="00CA0C0B"/>
    <w:rsid w:val="00CA0FA2"/>
    <w:rsid w:val="00CA1239"/>
    <w:rsid w:val="00CA1985"/>
    <w:rsid w:val="00CA1A1F"/>
    <w:rsid w:val="00CA1ABD"/>
    <w:rsid w:val="00CA2314"/>
    <w:rsid w:val="00CA2429"/>
    <w:rsid w:val="00CA246C"/>
    <w:rsid w:val="00CA2AA4"/>
    <w:rsid w:val="00CA2B47"/>
    <w:rsid w:val="00CA2CE2"/>
    <w:rsid w:val="00CA340C"/>
    <w:rsid w:val="00CA34D4"/>
    <w:rsid w:val="00CA4A59"/>
    <w:rsid w:val="00CA4B61"/>
    <w:rsid w:val="00CA4B66"/>
    <w:rsid w:val="00CA4D89"/>
    <w:rsid w:val="00CA5064"/>
    <w:rsid w:val="00CA534C"/>
    <w:rsid w:val="00CA5FF1"/>
    <w:rsid w:val="00CA62B0"/>
    <w:rsid w:val="00CA6C20"/>
    <w:rsid w:val="00CA729D"/>
    <w:rsid w:val="00CA74D5"/>
    <w:rsid w:val="00CA7B7E"/>
    <w:rsid w:val="00CA7D0B"/>
    <w:rsid w:val="00CB0133"/>
    <w:rsid w:val="00CB0178"/>
    <w:rsid w:val="00CB0D04"/>
    <w:rsid w:val="00CB0E81"/>
    <w:rsid w:val="00CB12E8"/>
    <w:rsid w:val="00CB1606"/>
    <w:rsid w:val="00CB1E26"/>
    <w:rsid w:val="00CB1FB2"/>
    <w:rsid w:val="00CB2319"/>
    <w:rsid w:val="00CB23C7"/>
    <w:rsid w:val="00CB2978"/>
    <w:rsid w:val="00CB3151"/>
    <w:rsid w:val="00CB339A"/>
    <w:rsid w:val="00CB3604"/>
    <w:rsid w:val="00CB3AD2"/>
    <w:rsid w:val="00CB3B93"/>
    <w:rsid w:val="00CB42DF"/>
    <w:rsid w:val="00CB4329"/>
    <w:rsid w:val="00CB4BC5"/>
    <w:rsid w:val="00CB4BD1"/>
    <w:rsid w:val="00CB5344"/>
    <w:rsid w:val="00CB58C2"/>
    <w:rsid w:val="00CB5D29"/>
    <w:rsid w:val="00CB625A"/>
    <w:rsid w:val="00CB67B9"/>
    <w:rsid w:val="00CB6AB5"/>
    <w:rsid w:val="00CB6C16"/>
    <w:rsid w:val="00CB7064"/>
    <w:rsid w:val="00CB70B9"/>
    <w:rsid w:val="00CB7197"/>
    <w:rsid w:val="00CC048F"/>
    <w:rsid w:val="00CC0A0E"/>
    <w:rsid w:val="00CC0C91"/>
    <w:rsid w:val="00CC0D83"/>
    <w:rsid w:val="00CC157B"/>
    <w:rsid w:val="00CC19C4"/>
    <w:rsid w:val="00CC1A63"/>
    <w:rsid w:val="00CC1B3F"/>
    <w:rsid w:val="00CC2011"/>
    <w:rsid w:val="00CC23F2"/>
    <w:rsid w:val="00CC3028"/>
    <w:rsid w:val="00CC4452"/>
    <w:rsid w:val="00CC452C"/>
    <w:rsid w:val="00CC45F8"/>
    <w:rsid w:val="00CC4920"/>
    <w:rsid w:val="00CC4D47"/>
    <w:rsid w:val="00CC553A"/>
    <w:rsid w:val="00CC5AA2"/>
    <w:rsid w:val="00CC5AB0"/>
    <w:rsid w:val="00CC6023"/>
    <w:rsid w:val="00CC6830"/>
    <w:rsid w:val="00CC71AA"/>
    <w:rsid w:val="00CC71DF"/>
    <w:rsid w:val="00CC7585"/>
    <w:rsid w:val="00CC775A"/>
    <w:rsid w:val="00CC79A4"/>
    <w:rsid w:val="00CC7F09"/>
    <w:rsid w:val="00CD00C9"/>
    <w:rsid w:val="00CD031B"/>
    <w:rsid w:val="00CD0396"/>
    <w:rsid w:val="00CD041B"/>
    <w:rsid w:val="00CD0A24"/>
    <w:rsid w:val="00CD0C5A"/>
    <w:rsid w:val="00CD171A"/>
    <w:rsid w:val="00CD241A"/>
    <w:rsid w:val="00CD2666"/>
    <w:rsid w:val="00CD27C7"/>
    <w:rsid w:val="00CD29FB"/>
    <w:rsid w:val="00CD2B60"/>
    <w:rsid w:val="00CD2C01"/>
    <w:rsid w:val="00CD2CF5"/>
    <w:rsid w:val="00CD3015"/>
    <w:rsid w:val="00CD37E3"/>
    <w:rsid w:val="00CD38A9"/>
    <w:rsid w:val="00CD3CBB"/>
    <w:rsid w:val="00CD4009"/>
    <w:rsid w:val="00CD407F"/>
    <w:rsid w:val="00CD4AC0"/>
    <w:rsid w:val="00CD4B1F"/>
    <w:rsid w:val="00CD4D32"/>
    <w:rsid w:val="00CD4E7E"/>
    <w:rsid w:val="00CD6CB1"/>
    <w:rsid w:val="00CD6DDD"/>
    <w:rsid w:val="00CD775D"/>
    <w:rsid w:val="00CD77A4"/>
    <w:rsid w:val="00CD79BB"/>
    <w:rsid w:val="00CD7BF8"/>
    <w:rsid w:val="00CD7E80"/>
    <w:rsid w:val="00CE022C"/>
    <w:rsid w:val="00CE05D3"/>
    <w:rsid w:val="00CE09FE"/>
    <w:rsid w:val="00CE0CF2"/>
    <w:rsid w:val="00CE0FE4"/>
    <w:rsid w:val="00CE1ADB"/>
    <w:rsid w:val="00CE1DF5"/>
    <w:rsid w:val="00CE2296"/>
    <w:rsid w:val="00CE25EF"/>
    <w:rsid w:val="00CE2977"/>
    <w:rsid w:val="00CE2C05"/>
    <w:rsid w:val="00CE30B0"/>
    <w:rsid w:val="00CE32BD"/>
    <w:rsid w:val="00CE3575"/>
    <w:rsid w:val="00CE42E0"/>
    <w:rsid w:val="00CE47BD"/>
    <w:rsid w:val="00CE4B87"/>
    <w:rsid w:val="00CE5DEA"/>
    <w:rsid w:val="00CE5F43"/>
    <w:rsid w:val="00CE61BE"/>
    <w:rsid w:val="00CE61E8"/>
    <w:rsid w:val="00CE7542"/>
    <w:rsid w:val="00CF0A69"/>
    <w:rsid w:val="00CF1077"/>
    <w:rsid w:val="00CF127B"/>
    <w:rsid w:val="00CF12D9"/>
    <w:rsid w:val="00CF1372"/>
    <w:rsid w:val="00CF27D5"/>
    <w:rsid w:val="00CF313C"/>
    <w:rsid w:val="00CF3175"/>
    <w:rsid w:val="00CF3300"/>
    <w:rsid w:val="00CF363E"/>
    <w:rsid w:val="00CF372A"/>
    <w:rsid w:val="00CF3A2C"/>
    <w:rsid w:val="00CF405B"/>
    <w:rsid w:val="00CF464C"/>
    <w:rsid w:val="00CF4651"/>
    <w:rsid w:val="00CF484E"/>
    <w:rsid w:val="00CF4EDB"/>
    <w:rsid w:val="00CF50C0"/>
    <w:rsid w:val="00CF54EE"/>
    <w:rsid w:val="00CF553E"/>
    <w:rsid w:val="00CF592E"/>
    <w:rsid w:val="00CF60E7"/>
    <w:rsid w:val="00CF684C"/>
    <w:rsid w:val="00CF6DA4"/>
    <w:rsid w:val="00CF7135"/>
    <w:rsid w:val="00CF7312"/>
    <w:rsid w:val="00CF7471"/>
    <w:rsid w:val="00CF7AA2"/>
    <w:rsid w:val="00CF7ABF"/>
    <w:rsid w:val="00CF7E2E"/>
    <w:rsid w:val="00D001FB"/>
    <w:rsid w:val="00D00285"/>
    <w:rsid w:val="00D005F7"/>
    <w:rsid w:val="00D007D8"/>
    <w:rsid w:val="00D00BF8"/>
    <w:rsid w:val="00D01ACA"/>
    <w:rsid w:val="00D025B8"/>
    <w:rsid w:val="00D02613"/>
    <w:rsid w:val="00D02B7F"/>
    <w:rsid w:val="00D03761"/>
    <w:rsid w:val="00D03A64"/>
    <w:rsid w:val="00D04958"/>
    <w:rsid w:val="00D04FDC"/>
    <w:rsid w:val="00D0501B"/>
    <w:rsid w:val="00D054B6"/>
    <w:rsid w:val="00D05C00"/>
    <w:rsid w:val="00D05FF1"/>
    <w:rsid w:val="00D0622F"/>
    <w:rsid w:val="00D06421"/>
    <w:rsid w:val="00D06736"/>
    <w:rsid w:val="00D0678F"/>
    <w:rsid w:val="00D06B97"/>
    <w:rsid w:val="00D06C68"/>
    <w:rsid w:val="00D072A7"/>
    <w:rsid w:val="00D076D5"/>
    <w:rsid w:val="00D078A3"/>
    <w:rsid w:val="00D079BA"/>
    <w:rsid w:val="00D10115"/>
    <w:rsid w:val="00D1041E"/>
    <w:rsid w:val="00D10694"/>
    <w:rsid w:val="00D10CDB"/>
    <w:rsid w:val="00D11057"/>
    <w:rsid w:val="00D11352"/>
    <w:rsid w:val="00D113C0"/>
    <w:rsid w:val="00D11C90"/>
    <w:rsid w:val="00D12189"/>
    <w:rsid w:val="00D124DD"/>
    <w:rsid w:val="00D130DA"/>
    <w:rsid w:val="00D13415"/>
    <w:rsid w:val="00D13576"/>
    <w:rsid w:val="00D13B18"/>
    <w:rsid w:val="00D14310"/>
    <w:rsid w:val="00D143FC"/>
    <w:rsid w:val="00D14582"/>
    <w:rsid w:val="00D1467E"/>
    <w:rsid w:val="00D14C52"/>
    <w:rsid w:val="00D152F5"/>
    <w:rsid w:val="00D15860"/>
    <w:rsid w:val="00D15985"/>
    <w:rsid w:val="00D15C05"/>
    <w:rsid w:val="00D15C14"/>
    <w:rsid w:val="00D15E7E"/>
    <w:rsid w:val="00D163D0"/>
    <w:rsid w:val="00D16B2A"/>
    <w:rsid w:val="00D17826"/>
    <w:rsid w:val="00D205E6"/>
    <w:rsid w:val="00D2062C"/>
    <w:rsid w:val="00D20AEC"/>
    <w:rsid w:val="00D20CCC"/>
    <w:rsid w:val="00D20DCA"/>
    <w:rsid w:val="00D20F9B"/>
    <w:rsid w:val="00D21253"/>
    <w:rsid w:val="00D21426"/>
    <w:rsid w:val="00D21A52"/>
    <w:rsid w:val="00D21E49"/>
    <w:rsid w:val="00D22352"/>
    <w:rsid w:val="00D22435"/>
    <w:rsid w:val="00D22D39"/>
    <w:rsid w:val="00D23026"/>
    <w:rsid w:val="00D2323A"/>
    <w:rsid w:val="00D24457"/>
    <w:rsid w:val="00D245F0"/>
    <w:rsid w:val="00D24C13"/>
    <w:rsid w:val="00D26100"/>
    <w:rsid w:val="00D26827"/>
    <w:rsid w:val="00D2695B"/>
    <w:rsid w:val="00D275FC"/>
    <w:rsid w:val="00D27707"/>
    <w:rsid w:val="00D279AB"/>
    <w:rsid w:val="00D30018"/>
    <w:rsid w:val="00D30172"/>
    <w:rsid w:val="00D30233"/>
    <w:rsid w:val="00D30440"/>
    <w:rsid w:val="00D30F56"/>
    <w:rsid w:val="00D30F5D"/>
    <w:rsid w:val="00D3118A"/>
    <w:rsid w:val="00D322F5"/>
    <w:rsid w:val="00D32E2C"/>
    <w:rsid w:val="00D33CC3"/>
    <w:rsid w:val="00D340D6"/>
    <w:rsid w:val="00D342ED"/>
    <w:rsid w:val="00D34637"/>
    <w:rsid w:val="00D34720"/>
    <w:rsid w:val="00D3472A"/>
    <w:rsid w:val="00D34FE6"/>
    <w:rsid w:val="00D352C1"/>
    <w:rsid w:val="00D3542C"/>
    <w:rsid w:val="00D35647"/>
    <w:rsid w:val="00D35846"/>
    <w:rsid w:val="00D35DA5"/>
    <w:rsid w:val="00D36168"/>
    <w:rsid w:val="00D361B3"/>
    <w:rsid w:val="00D365E9"/>
    <w:rsid w:val="00D36A15"/>
    <w:rsid w:val="00D36C5B"/>
    <w:rsid w:val="00D36D83"/>
    <w:rsid w:val="00D36E5F"/>
    <w:rsid w:val="00D36FC4"/>
    <w:rsid w:val="00D401CB"/>
    <w:rsid w:val="00D404C0"/>
    <w:rsid w:val="00D4061C"/>
    <w:rsid w:val="00D408B4"/>
    <w:rsid w:val="00D40C35"/>
    <w:rsid w:val="00D418D8"/>
    <w:rsid w:val="00D4191B"/>
    <w:rsid w:val="00D43311"/>
    <w:rsid w:val="00D4352F"/>
    <w:rsid w:val="00D441F9"/>
    <w:rsid w:val="00D445D2"/>
    <w:rsid w:val="00D447E4"/>
    <w:rsid w:val="00D4490F"/>
    <w:rsid w:val="00D45343"/>
    <w:rsid w:val="00D455C6"/>
    <w:rsid w:val="00D45F6A"/>
    <w:rsid w:val="00D45FA2"/>
    <w:rsid w:val="00D460F1"/>
    <w:rsid w:val="00D46297"/>
    <w:rsid w:val="00D46424"/>
    <w:rsid w:val="00D4648A"/>
    <w:rsid w:val="00D46FCB"/>
    <w:rsid w:val="00D472D3"/>
    <w:rsid w:val="00D4781C"/>
    <w:rsid w:val="00D4785A"/>
    <w:rsid w:val="00D47BD8"/>
    <w:rsid w:val="00D50A60"/>
    <w:rsid w:val="00D514DD"/>
    <w:rsid w:val="00D521EB"/>
    <w:rsid w:val="00D5282E"/>
    <w:rsid w:val="00D52ECC"/>
    <w:rsid w:val="00D52FC1"/>
    <w:rsid w:val="00D5328E"/>
    <w:rsid w:val="00D5353A"/>
    <w:rsid w:val="00D5389A"/>
    <w:rsid w:val="00D538D2"/>
    <w:rsid w:val="00D53963"/>
    <w:rsid w:val="00D54464"/>
    <w:rsid w:val="00D546AF"/>
    <w:rsid w:val="00D54711"/>
    <w:rsid w:val="00D5497C"/>
    <w:rsid w:val="00D55201"/>
    <w:rsid w:val="00D5592B"/>
    <w:rsid w:val="00D559DC"/>
    <w:rsid w:val="00D55B4D"/>
    <w:rsid w:val="00D56311"/>
    <w:rsid w:val="00D5637B"/>
    <w:rsid w:val="00D564B3"/>
    <w:rsid w:val="00D565A0"/>
    <w:rsid w:val="00D56626"/>
    <w:rsid w:val="00D56AA9"/>
    <w:rsid w:val="00D60074"/>
    <w:rsid w:val="00D60C00"/>
    <w:rsid w:val="00D60C7C"/>
    <w:rsid w:val="00D6246E"/>
    <w:rsid w:val="00D625A0"/>
    <w:rsid w:val="00D62A01"/>
    <w:rsid w:val="00D638D5"/>
    <w:rsid w:val="00D63A8A"/>
    <w:rsid w:val="00D64203"/>
    <w:rsid w:val="00D6443F"/>
    <w:rsid w:val="00D64AB6"/>
    <w:rsid w:val="00D64CDB"/>
    <w:rsid w:val="00D64DC3"/>
    <w:rsid w:val="00D6524E"/>
    <w:rsid w:val="00D6557F"/>
    <w:rsid w:val="00D665D6"/>
    <w:rsid w:val="00D66A62"/>
    <w:rsid w:val="00D66D19"/>
    <w:rsid w:val="00D6759B"/>
    <w:rsid w:val="00D6788A"/>
    <w:rsid w:val="00D67F91"/>
    <w:rsid w:val="00D705AD"/>
    <w:rsid w:val="00D70626"/>
    <w:rsid w:val="00D70925"/>
    <w:rsid w:val="00D70E42"/>
    <w:rsid w:val="00D70EC1"/>
    <w:rsid w:val="00D70F6A"/>
    <w:rsid w:val="00D71441"/>
    <w:rsid w:val="00D7162C"/>
    <w:rsid w:val="00D719AB"/>
    <w:rsid w:val="00D72333"/>
    <w:rsid w:val="00D728C8"/>
    <w:rsid w:val="00D72994"/>
    <w:rsid w:val="00D72C4F"/>
    <w:rsid w:val="00D736CD"/>
    <w:rsid w:val="00D7444A"/>
    <w:rsid w:val="00D74599"/>
    <w:rsid w:val="00D74813"/>
    <w:rsid w:val="00D74835"/>
    <w:rsid w:val="00D748C4"/>
    <w:rsid w:val="00D74915"/>
    <w:rsid w:val="00D74E7A"/>
    <w:rsid w:val="00D75B6D"/>
    <w:rsid w:val="00D75D5D"/>
    <w:rsid w:val="00D76751"/>
    <w:rsid w:val="00D76B36"/>
    <w:rsid w:val="00D76BAC"/>
    <w:rsid w:val="00D76C2A"/>
    <w:rsid w:val="00D76EA7"/>
    <w:rsid w:val="00D770E0"/>
    <w:rsid w:val="00D77A7E"/>
    <w:rsid w:val="00D77B7D"/>
    <w:rsid w:val="00D77D01"/>
    <w:rsid w:val="00D80352"/>
    <w:rsid w:val="00D80520"/>
    <w:rsid w:val="00D80ADE"/>
    <w:rsid w:val="00D80BB2"/>
    <w:rsid w:val="00D80C93"/>
    <w:rsid w:val="00D810C2"/>
    <w:rsid w:val="00D81186"/>
    <w:rsid w:val="00D8164F"/>
    <w:rsid w:val="00D81B78"/>
    <w:rsid w:val="00D81B9D"/>
    <w:rsid w:val="00D81C49"/>
    <w:rsid w:val="00D81D1C"/>
    <w:rsid w:val="00D82ED7"/>
    <w:rsid w:val="00D83064"/>
    <w:rsid w:val="00D8325A"/>
    <w:rsid w:val="00D834EA"/>
    <w:rsid w:val="00D8376A"/>
    <w:rsid w:val="00D837BE"/>
    <w:rsid w:val="00D841D1"/>
    <w:rsid w:val="00D8483B"/>
    <w:rsid w:val="00D84FB1"/>
    <w:rsid w:val="00D857A9"/>
    <w:rsid w:val="00D85B48"/>
    <w:rsid w:val="00D8603F"/>
    <w:rsid w:val="00D86095"/>
    <w:rsid w:val="00D86099"/>
    <w:rsid w:val="00D866D0"/>
    <w:rsid w:val="00D86905"/>
    <w:rsid w:val="00D86A97"/>
    <w:rsid w:val="00D87013"/>
    <w:rsid w:val="00D87527"/>
    <w:rsid w:val="00D87F07"/>
    <w:rsid w:val="00D90329"/>
    <w:rsid w:val="00D90A0F"/>
    <w:rsid w:val="00D91059"/>
    <w:rsid w:val="00D9111C"/>
    <w:rsid w:val="00D9172D"/>
    <w:rsid w:val="00D91B24"/>
    <w:rsid w:val="00D91E5C"/>
    <w:rsid w:val="00D92235"/>
    <w:rsid w:val="00D92385"/>
    <w:rsid w:val="00D9247B"/>
    <w:rsid w:val="00D93956"/>
    <w:rsid w:val="00D93F33"/>
    <w:rsid w:val="00D93FB4"/>
    <w:rsid w:val="00D94092"/>
    <w:rsid w:val="00D940B1"/>
    <w:rsid w:val="00D945DE"/>
    <w:rsid w:val="00D948CE"/>
    <w:rsid w:val="00D9578A"/>
    <w:rsid w:val="00D95A17"/>
    <w:rsid w:val="00D95D74"/>
    <w:rsid w:val="00D96F7F"/>
    <w:rsid w:val="00D97FCC"/>
    <w:rsid w:val="00D97FD4"/>
    <w:rsid w:val="00DA08BD"/>
    <w:rsid w:val="00DA0A92"/>
    <w:rsid w:val="00DA0D2C"/>
    <w:rsid w:val="00DA1207"/>
    <w:rsid w:val="00DA197C"/>
    <w:rsid w:val="00DA1CBF"/>
    <w:rsid w:val="00DA1CD1"/>
    <w:rsid w:val="00DA22A0"/>
    <w:rsid w:val="00DA2536"/>
    <w:rsid w:val="00DA2BCC"/>
    <w:rsid w:val="00DA304F"/>
    <w:rsid w:val="00DA371A"/>
    <w:rsid w:val="00DA3A67"/>
    <w:rsid w:val="00DA3DFD"/>
    <w:rsid w:val="00DA5884"/>
    <w:rsid w:val="00DA5B6A"/>
    <w:rsid w:val="00DA6EE9"/>
    <w:rsid w:val="00DA727B"/>
    <w:rsid w:val="00DA79B7"/>
    <w:rsid w:val="00DB0F69"/>
    <w:rsid w:val="00DB0F9C"/>
    <w:rsid w:val="00DB10F6"/>
    <w:rsid w:val="00DB1988"/>
    <w:rsid w:val="00DB1BA3"/>
    <w:rsid w:val="00DB1C34"/>
    <w:rsid w:val="00DB2703"/>
    <w:rsid w:val="00DB2895"/>
    <w:rsid w:val="00DB28CF"/>
    <w:rsid w:val="00DB29B4"/>
    <w:rsid w:val="00DB2FC4"/>
    <w:rsid w:val="00DB313C"/>
    <w:rsid w:val="00DB3249"/>
    <w:rsid w:val="00DB3CFC"/>
    <w:rsid w:val="00DB3EAD"/>
    <w:rsid w:val="00DB4C2E"/>
    <w:rsid w:val="00DB5481"/>
    <w:rsid w:val="00DB5B97"/>
    <w:rsid w:val="00DB604E"/>
    <w:rsid w:val="00DB6172"/>
    <w:rsid w:val="00DB64C4"/>
    <w:rsid w:val="00DB66C3"/>
    <w:rsid w:val="00DB6933"/>
    <w:rsid w:val="00DB6AD1"/>
    <w:rsid w:val="00DB766D"/>
    <w:rsid w:val="00DC020B"/>
    <w:rsid w:val="00DC0501"/>
    <w:rsid w:val="00DC079F"/>
    <w:rsid w:val="00DC0A4E"/>
    <w:rsid w:val="00DC0F57"/>
    <w:rsid w:val="00DC1156"/>
    <w:rsid w:val="00DC1358"/>
    <w:rsid w:val="00DC1D6E"/>
    <w:rsid w:val="00DC1F0C"/>
    <w:rsid w:val="00DC2740"/>
    <w:rsid w:val="00DC285B"/>
    <w:rsid w:val="00DC2EA9"/>
    <w:rsid w:val="00DC2EBC"/>
    <w:rsid w:val="00DC34A1"/>
    <w:rsid w:val="00DC3844"/>
    <w:rsid w:val="00DC3BE7"/>
    <w:rsid w:val="00DC421D"/>
    <w:rsid w:val="00DC471D"/>
    <w:rsid w:val="00DC4C72"/>
    <w:rsid w:val="00DC55E3"/>
    <w:rsid w:val="00DC5B55"/>
    <w:rsid w:val="00DC5D0C"/>
    <w:rsid w:val="00DC5E05"/>
    <w:rsid w:val="00DC625B"/>
    <w:rsid w:val="00DC6808"/>
    <w:rsid w:val="00DC6922"/>
    <w:rsid w:val="00DC7259"/>
    <w:rsid w:val="00DC74C4"/>
    <w:rsid w:val="00DC77B3"/>
    <w:rsid w:val="00DC77D5"/>
    <w:rsid w:val="00DC7E27"/>
    <w:rsid w:val="00DC7FE7"/>
    <w:rsid w:val="00DD004B"/>
    <w:rsid w:val="00DD0301"/>
    <w:rsid w:val="00DD0335"/>
    <w:rsid w:val="00DD06C4"/>
    <w:rsid w:val="00DD0A11"/>
    <w:rsid w:val="00DD0DAA"/>
    <w:rsid w:val="00DD0ED0"/>
    <w:rsid w:val="00DD0EDC"/>
    <w:rsid w:val="00DD13D4"/>
    <w:rsid w:val="00DD1583"/>
    <w:rsid w:val="00DD1A51"/>
    <w:rsid w:val="00DD1AC3"/>
    <w:rsid w:val="00DD1AE3"/>
    <w:rsid w:val="00DD1B67"/>
    <w:rsid w:val="00DD3099"/>
    <w:rsid w:val="00DD347E"/>
    <w:rsid w:val="00DD4AF5"/>
    <w:rsid w:val="00DD5043"/>
    <w:rsid w:val="00DD532B"/>
    <w:rsid w:val="00DD53E9"/>
    <w:rsid w:val="00DD6263"/>
    <w:rsid w:val="00DD648F"/>
    <w:rsid w:val="00DD6AB4"/>
    <w:rsid w:val="00DD6D89"/>
    <w:rsid w:val="00DD7410"/>
    <w:rsid w:val="00DD7AB5"/>
    <w:rsid w:val="00DE00A6"/>
    <w:rsid w:val="00DE015F"/>
    <w:rsid w:val="00DE03C8"/>
    <w:rsid w:val="00DE149F"/>
    <w:rsid w:val="00DE2053"/>
    <w:rsid w:val="00DE235E"/>
    <w:rsid w:val="00DE255D"/>
    <w:rsid w:val="00DE27D1"/>
    <w:rsid w:val="00DE2841"/>
    <w:rsid w:val="00DE35EF"/>
    <w:rsid w:val="00DE484B"/>
    <w:rsid w:val="00DE4905"/>
    <w:rsid w:val="00DE5117"/>
    <w:rsid w:val="00DE52AE"/>
    <w:rsid w:val="00DE5CD5"/>
    <w:rsid w:val="00DE6BE6"/>
    <w:rsid w:val="00DE6FE4"/>
    <w:rsid w:val="00DE7043"/>
    <w:rsid w:val="00DF0011"/>
    <w:rsid w:val="00DF0799"/>
    <w:rsid w:val="00DF108B"/>
    <w:rsid w:val="00DF13A4"/>
    <w:rsid w:val="00DF181B"/>
    <w:rsid w:val="00DF199A"/>
    <w:rsid w:val="00DF24C9"/>
    <w:rsid w:val="00DF26BC"/>
    <w:rsid w:val="00DF2A46"/>
    <w:rsid w:val="00DF2BA0"/>
    <w:rsid w:val="00DF3A2F"/>
    <w:rsid w:val="00DF3F99"/>
    <w:rsid w:val="00DF425B"/>
    <w:rsid w:val="00DF42DC"/>
    <w:rsid w:val="00DF46F5"/>
    <w:rsid w:val="00DF471A"/>
    <w:rsid w:val="00DF4BE5"/>
    <w:rsid w:val="00DF5106"/>
    <w:rsid w:val="00DF527C"/>
    <w:rsid w:val="00DF5425"/>
    <w:rsid w:val="00DF5583"/>
    <w:rsid w:val="00DF5EB3"/>
    <w:rsid w:val="00DF60EE"/>
    <w:rsid w:val="00DF64BD"/>
    <w:rsid w:val="00DF670B"/>
    <w:rsid w:val="00DF7040"/>
    <w:rsid w:val="00DF7424"/>
    <w:rsid w:val="00DF765A"/>
    <w:rsid w:val="00DF7741"/>
    <w:rsid w:val="00E00823"/>
    <w:rsid w:val="00E00A19"/>
    <w:rsid w:val="00E00A68"/>
    <w:rsid w:val="00E00D9D"/>
    <w:rsid w:val="00E00DB2"/>
    <w:rsid w:val="00E00DE9"/>
    <w:rsid w:val="00E018B8"/>
    <w:rsid w:val="00E01A9C"/>
    <w:rsid w:val="00E01ACD"/>
    <w:rsid w:val="00E0263A"/>
    <w:rsid w:val="00E027EC"/>
    <w:rsid w:val="00E02FFF"/>
    <w:rsid w:val="00E03068"/>
    <w:rsid w:val="00E0384A"/>
    <w:rsid w:val="00E03993"/>
    <w:rsid w:val="00E041F1"/>
    <w:rsid w:val="00E04699"/>
    <w:rsid w:val="00E06389"/>
    <w:rsid w:val="00E067B5"/>
    <w:rsid w:val="00E0698D"/>
    <w:rsid w:val="00E103DE"/>
    <w:rsid w:val="00E10461"/>
    <w:rsid w:val="00E1095B"/>
    <w:rsid w:val="00E10980"/>
    <w:rsid w:val="00E116F4"/>
    <w:rsid w:val="00E11703"/>
    <w:rsid w:val="00E11806"/>
    <w:rsid w:val="00E11AF9"/>
    <w:rsid w:val="00E125B3"/>
    <w:rsid w:val="00E12B1D"/>
    <w:rsid w:val="00E12C3E"/>
    <w:rsid w:val="00E135F2"/>
    <w:rsid w:val="00E13867"/>
    <w:rsid w:val="00E1397A"/>
    <w:rsid w:val="00E13A0E"/>
    <w:rsid w:val="00E13F2C"/>
    <w:rsid w:val="00E14106"/>
    <w:rsid w:val="00E1505C"/>
    <w:rsid w:val="00E156ED"/>
    <w:rsid w:val="00E15A2F"/>
    <w:rsid w:val="00E16A2B"/>
    <w:rsid w:val="00E1714D"/>
    <w:rsid w:val="00E17490"/>
    <w:rsid w:val="00E17657"/>
    <w:rsid w:val="00E17BBF"/>
    <w:rsid w:val="00E17E12"/>
    <w:rsid w:val="00E20666"/>
    <w:rsid w:val="00E20A3F"/>
    <w:rsid w:val="00E20B59"/>
    <w:rsid w:val="00E20C55"/>
    <w:rsid w:val="00E20F0D"/>
    <w:rsid w:val="00E21A43"/>
    <w:rsid w:val="00E21FFC"/>
    <w:rsid w:val="00E22618"/>
    <w:rsid w:val="00E231D0"/>
    <w:rsid w:val="00E23523"/>
    <w:rsid w:val="00E236F4"/>
    <w:rsid w:val="00E23935"/>
    <w:rsid w:val="00E23CD7"/>
    <w:rsid w:val="00E23DEF"/>
    <w:rsid w:val="00E2418C"/>
    <w:rsid w:val="00E2455D"/>
    <w:rsid w:val="00E24606"/>
    <w:rsid w:val="00E24705"/>
    <w:rsid w:val="00E24C3E"/>
    <w:rsid w:val="00E25121"/>
    <w:rsid w:val="00E253EC"/>
    <w:rsid w:val="00E26005"/>
    <w:rsid w:val="00E2648C"/>
    <w:rsid w:val="00E2679B"/>
    <w:rsid w:val="00E26923"/>
    <w:rsid w:val="00E269C8"/>
    <w:rsid w:val="00E26A5E"/>
    <w:rsid w:val="00E26B37"/>
    <w:rsid w:val="00E26B47"/>
    <w:rsid w:val="00E2799B"/>
    <w:rsid w:val="00E30C31"/>
    <w:rsid w:val="00E31618"/>
    <w:rsid w:val="00E31EF3"/>
    <w:rsid w:val="00E32448"/>
    <w:rsid w:val="00E3273E"/>
    <w:rsid w:val="00E32D07"/>
    <w:rsid w:val="00E32D53"/>
    <w:rsid w:val="00E32EE3"/>
    <w:rsid w:val="00E331C9"/>
    <w:rsid w:val="00E331F2"/>
    <w:rsid w:val="00E3327C"/>
    <w:rsid w:val="00E3427F"/>
    <w:rsid w:val="00E343C3"/>
    <w:rsid w:val="00E34D35"/>
    <w:rsid w:val="00E34E57"/>
    <w:rsid w:val="00E35719"/>
    <w:rsid w:val="00E358C1"/>
    <w:rsid w:val="00E35AD2"/>
    <w:rsid w:val="00E35C2F"/>
    <w:rsid w:val="00E36397"/>
    <w:rsid w:val="00E370D3"/>
    <w:rsid w:val="00E377A4"/>
    <w:rsid w:val="00E37F16"/>
    <w:rsid w:val="00E402AB"/>
    <w:rsid w:val="00E407A7"/>
    <w:rsid w:val="00E40F47"/>
    <w:rsid w:val="00E4169C"/>
    <w:rsid w:val="00E41A2B"/>
    <w:rsid w:val="00E4216D"/>
    <w:rsid w:val="00E42286"/>
    <w:rsid w:val="00E4463D"/>
    <w:rsid w:val="00E44B64"/>
    <w:rsid w:val="00E44DB5"/>
    <w:rsid w:val="00E44E39"/>
    <w:rsid w:val="00E45145"/>
    <w:rsid w:val="00E45537"/>
    <w:rsid w:val="00E4580C"/>
    <w:rsid w:val="00E4594A"/>
    <w:rsid w:val="00E45B49"/>
    <w:rsid w:val="00E45B78"/>
    <w:rsid w:val="00E45E0F"/>
    <w:rsid w:val="00E45E8C"/>
    <w:rsid w:val="00E460D6"/>
    <w:rsid w:val="00E465A5"/>
    <w:rsid w:val="00E46676"/>
    <w:rsid w:val="00E46E63"/>
    <w:rsid w:val="00E4745C"/>
    <w:rsid w:val="00E474F2"/>
    <w:rsid w:val="00E4762F"/>
    <w:rsid w:val="00E47A62"/>
    <w:rsid w:val="00E50676"/>
    <w:rsid w:val="00E50EC5"/>
    <w:rsid w:val="00E51075"/>
    <w:rsid w:val="00E511B4"/>
    <w:rsid w:val="00E516FF"/>
    <w:rsid w:val="00E521A8"/>
    <w:rsid w:val="00E525CE"/>
    <w:rsid w:val="00E527D2"/>
    <w:rsid w:val="00E52881"/>
    <w:rsid w:val="00E529D6"/>
    <w:rsid w:val="00E52E3E"/>
    <w:rsid w:val="00E52FE5"/>
    <w:rsid w:val="00E54552"/>
    <w:rsid w:val="00E55421"/>
    <w:rsid w:val="00E55AFF"/>
    <w:rsid w:val="00E55B32"/>
    <w:rsid w:val="00E55EDC"/>
    <w:rsid w:val="00E570F1"/>
    <w:rsid w:val="00E571FD"/>
    <w:rsid w:val="00E57452"/>
    <w:rsid w:val="00E5769D"/>
    <w:rsid w:val="00E57719"/>
    <w:rsid w:val="00E5774F"/>
    <w:rsid w:val="00E60055"/>
    <w:rsid w:val="00E600D4"/>
    <w:rsid w:val="00E60991"/>
    <w:rsid w:val="00E60BB0"/>
    <w:rsid w:val="00E60BCB"/>
    <w:rsid w:val="00E6103F"/>
    <w:rsid w:val="00E61525"/>
    <w:rsid w:val="00E61B31"/>
    <w:rsid w:val="00E61E09"/>
    <w:rsid w:val="00E6203C"/>
    <w:rsid w:val="00E6220C"/>
    <w:rsid w:val="00E623AA"/>
    <w:rsid w:val="00E62C51"/>
    <w:rsid w:val="00E635BE"/>
    <w:rsid w:val="00E63619"/>
    <w:rsid w:val="00E63DB1"/>
    <w:rsid w:val="00E6428C"/>
    <w:rsid w:val="00E64680"/>
    <w:rsid w:val="00E64BFC"/>
    <w:rsid w:val="00E64E73"/>
    <w:rsid w:val="00E65F37"/>
    <w:rsid w:val="00E66142"/>
    <w:rsid w:val="00E664AA"/>
    <w:rsid w:val="00E66849"/>
    <w:rsid w:val="00E66865"/>
    <w:rsid w:val="00E6696D"/>
    <w:rsid w:val="00E66E33"/>
    <w:rsid w:val="00E66FDB"/>
    <w:rsid w:val="00E67D63"/>
    <w:rsid w:val="00E67E88"/>
    <w:rsid w:val="00E70B08"/>
    <w:rsid w:val="00E71325"/>
    <w:rsid w:val="00E7137A"/>
    <w:rsid w:val="00E713A5"/>
    <w:rsid w:val="00E71832"/>
    <w:rsid w:val="00E71882"/>
    <w:rsid w:val="00E71A78"/>
    <w:rsid w:val="00E72043"/>
    <w:rsid w:val="00E726F4"/>
    <w:rsid w:val="00E7299F"/>
    <w:rsid w:val="00E72BFD"/>
    <w:rsid w:val="00E73D13"/>
    <w:rsid w:val="00E743D6"/>
    <w:rsid w:val="00E746C3"/>
    <w:rsid w:val="00E746F4"/>
    <w:rsid w:val="00E748AC"/>
    <w:rsid w:val="00E75242"/>
    <w:rsid w:val="00E754C4"/>
    <w:rsid w:val="00E75BB4"/>
    <w:rsid w:val="00E75C37"/>
    <w:rsid w:val="00E75DC1"/>
    <w:rsid w:val="00E76037"/>
    <w:rsid w:val="00E77642"/>
    <w:rsid w:val="00E776DE"/>
    <w:rsid w:val="00E779D7"/>
    <w:rsid w:val="00E77FCC"/>
    <w:rsid w:val="00E802C8"/>
    <w:rsid w:val="00E80370"/>
    <w:rsid w:val="00E809B6"/>
    <w:rsid w:val="00E809BE"/>
    <w:rsid w:val="00E81117"/>
    <w:rsid w:val="00E81175"/>
    <w:rsid w:val="00E8123B"/>
    <w:rsid w:val="00E81ADE"/>
    <w:rsid w:val="00E81BEC"/>
    <w:rsid w:val="00E82305"/>
    <w:rsid w:val="00E8238B"/>
    <w:rsid w:val="00E82E88"/>
    <w:rsid w:val="00E8300B"/>
    <w:rsid w:val="00E83149"/>
    <w:rsid w:val="00E8369D"/>
    <w:rsid w:val="00E838BF"/>
    <w:rsid w:val="00E83DA2"/>
    <w:rsid w:val="00E84149"/>
    <w:rsid w:val="00E84204"/>
    <w:rsid w:val="00E849B2"/>
    <w:rsid w:val="00E84CC7"/>
    <w:rsid w:val="00E856D3"/>
    <w:rsid w:val="00E85D63"/>
    <w:rsid w:val="00E85E32"/>
    <w:rsid w:val="00E85F77"/>
    <w:rsid w:val="00E865C8"/>
    <w:rsid w:val="00E87C88"/>
    <w:rsid w:val="00E87EE1"/>
    <w:rsid w:val="00E87F4D"/>
    <w:rsid w:val="00E9031F"/>
    <w:rsid w:val="00E908B3"/>
    <w:rsid w:val="00E90B35"/>
    <w:rsid w:val="00E90E4F"/>
    <w:rsid w:val="00E914C3"/>
    <w:rsid w:val="00E91989"/>
    <w:rsid w:val="00E91A06"/>
    <w:rsid w:val="00E91B40"/>
    <w:rsid w:val="00E92A40"/>
    <w:rsid w:val="00E92ACC"/>
    <w:rsid w:val="00E92E6F"/>
    <w:rsid w:val="00E93D5C"/>
    <w:rsid w:val="00E93EF5"/>
    <w:rsid w:val="00E9412F"/>
    <w:rsid w:val="00E946EB"/>
    <w:rsid w:val="00E9481D"/>
    <w:rsid w:val="00E94971"/>
    <w:rsid w:val="00E95618"/>
    <w:rsid w:val="00E95E61"/>
    <w:rsid w:val="00E96153"/>
    <w:rsid w:val="00E969B7"/>
    <w:rsid w:val="00E96CCD"/>
    <w:rsid w:val="00E9768A"/>
    <w:rsid w:val="00E97ABB"/>
    <w:rsid w:val="00E97CA2"/>
    <w:rsid w:val="00EA0922"/>
    <w:rsid w:val="00EA0AD2"/>
    <w:rsid w:val="00EA1197"/>
    <w:rsid w:val="00EA1774"/>
    <w:rsid w:val="00EA1CCC"/>
    <w:rsid w:val="00EA1D4A"/>
    <w:rsid w:val="00EA1F70"/>
    <w:rsid w:val="00EA212E"/>
    <w:rsid w:val="00EA2547"/>
    <w:rsid w:val="00EA2653"/>
    <w:rsid w:val="00EA2E9C"/>
    <w:rsid w:val="00EA40F1"/>
    <w:rsid w:val="00EA453A"/>
    <w:rsid w:val="00EA47BD"/>
    <w:rsid w:val="00EA4842"/>
    <w:rsid w:val="00EA4BD7"/>
    <w:rsid w:val="00EA5512"/>
    <w:rsid w:val="00EA5C17"/>
    <w:rsid w:val="00EA5CE4"/>
    <w:rsid w:val="00EA64BB"/>
    <w:rsid w:val="00EA66A8"/>
    <w:rsid w:val="00EA6953"/>
    <w:rsid w:val="00EA6C6D"/>
    <w:rsid w:val="00EA6ED1"/>
    <w:rsid w:val="00EA752C"/>
    <w:rsid w:val="00EA7AAA"/>
    <w:rsid w:val="00EB0FE8"/>
    <w:rsid w:val="00EB1A4A"/>
    <w:rsid w:val="00EB2CBA"/>
    <w:rsid w:val="00EB2D1F"/>
    <w:rsid w:val="00EB2F7F"/>
    <w:rsid w:val="00EB3803"/>
    <w:rsid w:val="00EB3A1C"/>
    <w:rsid w:val="00EB42DF"/>
    <w:rsid w:val="00EB480F"/>
    <w:rsid w:val="00EB494E"/>
    <w:rsid w:val="00EB4D2E"/>
    <w:rsid w:val="00EB55C9"/>
    <w:rsid w:val="00EB578D"/>
    <w:rsid w:val="00EB5AC8"/>
    <w:rsid w:val="00EB66FB"/>
    <w:rsid w:val="00EB6820"/>
    <w:rsid w:val="00EB7850"/>
    <w:rsid w:val="00EB7BDD"/>
    <w:rsid w:val="00EC0684"/>
    <w:rsid w:val="00EC0EC2"/>
    <w:rsid w:val="00EC0FA9"/>
    <w:rsid w:val="00EC1023"/>
    <w:rsid w:val="00EC10EE"/>
    <w:rsid w:val="00EC1102"/>
    <w:rsid w:val="00EC1141"/>
    <w:rsid w:val="00EC14EC"/>
    <w:rsid w:val="00EC1BA3"/>
    <w:rsid w:val="00EC1C28"/>
    <w:rsid w:val="00EC1F69"/>
    <w:rsid w:val="00EC236E"/>
    <w:rsid w:val="00EC263F"/>
    <w:rsid w:val="00EC26C9"/>
    <w:rsid w:val="00EC33EE"/>
    <w:rsid w:val="00EC4363"/>
    <w:rsid w:val="00EC43A3"/>
    <w:rsid w:val="00EC4951"/>
    <w:rsid w:val="00EC4A08"/>
    <w:rsid w:val="00EC5451"/>
    <w:rsid w:val="00EC5A1C"/>
    <w:rsid w:val="00EC66F1"/>
    <w:rsid w:val="00EC7591"/>
    <w:rsid w:val="00EC780F"/>
    <w:rsid w:val="00ED02F5"/>
    <w:rsid w:val="00ED07D5"/>
    <w:rsid w:val="00ED0B3E"/>
    <w:rsid w:val="00ED0C85"/>
    <w:rsid w:val="00ED12EF"/>
    <w:rsid w:val="00ED13E1"/>
    <w:rsid w:val="00ED14F2"/>
    <w:rsid w:val="00ED24ED"/>
    <w:rsid w:val="00ED2762"/>
    <w:rsid w:val="00ED2B11"/>
    <w:rsid w:val="00ED2B1C"/>
    <w:rsid w:val="00ED33A4"/>
    <w:rsid w:val="00ED36D4"/>
    <w:rsid w:val="00ED3A82"/>
    <w:rsid w:val="00ED3EED"/>
    <w:rsid w:val="00ED42A2"/>
    <w:rsid w:val="00ED42AF"/>
    <w:rsid w:val="00ED4332"/>
    <w:rsid w:val="00ED45D1"/>
    <w:rsid w:val="00ED4637"/>
    <w:rsid w:val="00ED4C37"/>
    <w:rsid w:val="00ED5403"/>
    <w:rsid w:val="00ED5498"/>
    <w:rsid w:val="00ED54E8"/>
    <w:rsid w:val="00ED5954"/>
    <w:rsid w:val="00ED613D"/>
    <w:rsid w:val="00ED6D66"/>
    <w:rsid w:val="00ED724C"/>
    <w:rsid w:val="00ED7365"/>
    <w:rsid w:val="00ED7542"/>
    <w:rsid w:val="00ED76F6"/>
    <w:rsid w:val="00EE0028"/>
    <w:rsid w:val="00EE02CA"/>
    <w:rsid w:val="00EE0CF1"/>
    <w:rsid w:val="00EE233A"/>
    <w:rsid w:val="00EE2438"/>
    <w:rsid w:val="00EE2461"/>
    <w:rsid w:val="00EE34D4"/>
    <w:rsid w:val="00EE3D5E"/>
    <w:rsid w:val="00EE3EDF"/>
    <w:rsid w:val="00EE467F"/>
    <w:rsid w:val="00EE4A01"/>
    <w:rsid w:val="00EE4A9A"/>
    <w:rsid w:val="00EE4BC6"/>
    <w:rsid w:val="00EE5267"/>
    <w:rsid w:val="00EE5494"/>
    <w:rsid w:val="00EE5498"/>
    <w:rsid w:val="00EE62BA"/>
    <w:rsid w:val="00EE6552"/>
    <w:rsid w:val="00EE69E2"/>
    <w:rsid w:val="00EE70DC"/>
    <w:rsid w:val="00EE72C9"/>
    <w:rsid w:val="00EE75AA"/>
    <w:rsid w:val="00EE75BF"/>
    <w:rsid w:val="00EE7CBF"/>
    <w:rsid w:val="00EE7F95"/>
    <w:rsid w:val="00EF0889"/>
    <w:rsid w:val="00EF0927"/>
    <w:rsid w:val="00EF0BFF"/>
    <w:rsid w:val="00EF0D58"/>
    <w:rsid w:val="00EF0F5A"/>
    <w:rsid w:val="00EF1220"/>
    <w:rsid w:val="00EF12AD"/>
    <w:rsid w:val="00EF161D"/>
    <w:rsid w:val="00EF1879"/>
    <w:rsid w:val="00EF1C06"/>
    <w:rsid w:val="00EF1D88"/>
    <w:rsid w:val="00EF1E99"/>
    <w:rsid w:val="00EF2833"/>
    <w:rsid w:val="00EF2943"/>
    <w:rsid w:val="00EF32AE"/>
    <w:rsid w:val="00EF37FB"/>
    <w:rsid w:val="00EF3E5A"/>
    <w:rsid w:val="00EF4105"/>
    <w:rsid w:val="00EF45CB"/>
    <w:rsid w:val="00EF495B"/>
    <w:rsid w:val="00EF503D"/>
    <w:rsid w:val="00EF5493"/>
    <w:rsid w:val="00EF5508"/>
    <w:rsid w:val="00EF5816"/>
    <w:rsid w:val="00EF610C"/>
    <w:rsid w:val="00EF634A"/>
    <w:rsid w:val="00EF6EC5"/>
    <w:rsid w:val="00EF7580"/>
    <w:rsid w:val="00EF7B92"/>
    <w:rsid w:val="00EF7FCB"/>
    <w:rsid w:val="00F002C0"/>
    <w:rsid w:val="00F002E7"/>
    <w:rsid w:val="00F00457"/>
    <w:rsid w:val="00F00DAA"/>
    <w:rsid w:val="00F0169C"/>
    <w:rsid w:val="00F01905"/>
    <w:rsid w:val="00F01FFC"/>
    <w:rsid w:val="00F02630"/>
    <w:rsid w:val="00F02A7D"/>
    <w:rsid w:val="00F02EA2"/>
    <w:rsid w:val="00F030E8"/>
    <w:rsid w:val="00F033EC"/>
    <w:rsid w:val="00F036A3"/>
    <w:rsid w:val="00F037DC"/>
    <w:rsid w:val="00F0438A"/>
    <w:rsid w:val="00F047CB"/>
    <w:rsid w:val="00F04E47"/>
    <w:rsid w:val="00F056F4"/>
    <w:rsid w:val="00F0586B"/>
    <w:rsid w:val="00F05AA6"/>
    <w:rsid w:val="00F05BBD"/>
    <w:rsid w:val="00F05E28"/>
    <w:rsid w:val="00F0675D"/>
    <w:rsid w:val="00F06E62"/>
    <w:rsid w:val="00F06E76"/>
    <w:rsid w:val="00F073CA"/>
    <w:rsid w:val="00F07405"/>
    <w:rsid w:val="00F10004"/>
    <w:rsid w:val="00F10037"/>
    <w:rsid w:val="00F100F2"/>
    <w:rsid w:val="00F10193"/>
    <w:rsid w:val="00F1043C"/>
    <w:rsid w:val="00F10833"/>
    <w:rsid w:val="00F110EA"/>
    <w:rsid w:val="00F118EC"/>
    <w:rsid w:val="00F11C37"/>
    <w:rsid w:val="00F12468"/>
    <w:rsid w:val="00F12594"/>
    <w:rsid w:val="00F12829"/>
    <w:rsid w:val="00F12838"/>
    <w:rsid w:val="00F12864"/>
    <w:rsid w:val="00F1307E"/>
    <w:rsid w:val="00F139EB"/>
    <w:rsid w:val="00F13AF6"/>
    <w:rsid w:val="00F13B87"/>
    <w:rsid w:val="00F14037"/>
    <w:rsid w:val="00F14188"/>
    <w:rsid w:val="00F14431"/>
    <w:rsid w:val="00F14937"/>
    <w:rsid w:val="00F14B19"/>
    <w:rsid w:val="00F15327"/>
    <w:rsid w:val="00F1550A"/>
    <w:rsid w:val="00F15F36"/>
    <w:rsid w:val="00F165E9"/>
    <w:rsid w:val="00F16A01"/>
    <w:rsid w:val="00F16EFB"/>
    <w:rsid w:val="00F17820"/>
    <w:rsid w:val="00F17BD7"/>
    <w:rsid w:val="00F17C9A"/>
    <w:rsid w:val="00F17E0B"/>
    <w:rsid w:val="00F20448"/>
    <w:rsid w:val="00F20703"/>
    <w:rsid w:val="00F20717"/>
    <w:rsid w:val="00F20AB3"/>
    <w:rsid w:val="00F20E9E"/>
    <w:rsid w:val="00F210D8"/>
    <w:rsid w:val="00F21139"/>
    <w:rsid w:val="00F211AB"/>
    <w:rsid w:val="00F217F6"/>
    <w:rsid w:val="00F21DFF"/>
    <w:rsid w:val="00F223C8"/>
    <w:rsid w:val="00F229D3"/>
    <w:rsid w:val="00F230A1"/>
    <w:rsid w:val="00F232BE"/>
    <w:rsid w:val="00F239FE"/>
    <w:rsid w:val="00F23CA1"/>
    <w:rsid w:val="00F24491"/>
    <w:rsid w:val="00F24A97"/>
    <w:rsid w:val="00F25770"/>
    <w:rsid w:val="00F25E02"/>
    <w:rsid w:val="00F26160"/>
    <w:rsid w:val="00F2647D"/>
    <w:rsid w:val="00F266C7"/>
    <w:rsid w:val="00F267E6"/>
    <w:rsid w:val="00F2711F"/>
    <w:rsid w:val="00F27650"/>
    <w:rsid w:val="00F27D6A"/>
    <w:rsid w:val="00F30619"/>
    <w:rsid w:val="00F307F5"/>
    <w:rsid w:val="00F31451"/>
    <w:rsid w:val="00F31641"/>
    <w:rsid w:val="00F31C0F"/>
    <w:rsid w:val="00F326A1"/>
    <w:rsid w:val="00F32C5F"/>
    <w:rsid w:val="00F331FC"/>
    <w:rsid w:val="00F33381"/>
    <w:rsid w:val="00F33413"/>
    <w:rsid w:val="00F334EF"/>
    <w:rsid w:val="00F3366D"/>
    <w:rsid w:val="00F33B4C"/>
    <w:rsid w:val="00F347F4"/>
    <w:rsid w:val="00F34C6B"/>
    <w:rsid w:val="00F35F93"/>
    <w:rsid w:val="00F36305"/>
    <w:rsid w:val="00F36A9E"/>
    <w:rsid w:val="00F36E90"/>
    <w:rsid w:val="00F37312"/>
    <w:rsid w:val="00F40078"/>
    <w:rsid w:val="00F40203"/>
    <w:rsid w:val="00F40471"/>
    <w:rsid w:val="00F40801"/>
    <w:rsid w:val="00F40955"/>
    <w:rsid w:val="00F40A88"/>
    <w:rsid w:val="00F40B82"/>
    <w:rsid w:val="00F40E9E"/>
    <w:rsid w:val="00F41229"/>
    <w:rsid w:val="00F4142C"/>
    <w:rsid w:val="00F414D8"/>
    <w:rsid w:val="00F415EE"/>
    <w:rsid w:val="00F420B2"/>
    <w:rsid w:val="00F4273B"/>
    <w:rsid w:val="00F427A8"/>
    <w:rsid w:val="00F4291A"/>
    <w:rsid w:val="00F429A9"/>
    <w:rsid w:val="00F429CC"/>
    <w:rsid w:val="00F42ECA"/>
    <w:rsid w:val="00F431F9"/>
    <w:rsid w:val="00F434A7"/>
    <w:rsid w:val="00F4373C"/>
    <w:rsid w:val="00F43B38"/>
    <w:rsid w:val="00F43E65"/>
    <w:rsid w:val="00F441B7"/>
    <w:rsid w:val="00F4421A"/>
    <w:rsid w:val="00F4426C"/>
    <w:rsid w:val="00F4431B"/>
    <w:rsid w:val="00F448D4"/>
    <w:rsid w:val="00F44E58"/>
    <w:rsid w:val="00F45437"/>
    <w:rsid w:val="00F46151"/>
    <w:rsid w:val="00F46BDA"/>
    <w:rsid w:val="00F46D7E"/>
    <w:rsid w:val="00F473CA"/>
    <w:rsid w:val="00F476A6"/>
    <w:rsid w:val="00F50AE4"/>
    <w:rsid w:val="00F51C80"/>
    <w:rsid w:val="00F52710"/>
    <w:rsid w:val="00F52E00"/>
    <w:rsid w:val="00F53BAE"/>
    <w:rsid w:val="00F53E73"/>
    <w:rsid w:val="00F53EFC"/>
    <w:rsid w:val="00F54BFD"/>
    <w:rsid w:val="00F558BC"/>
    <w:rsid w:val="00F55C55"/>
    <w:rsid w:val="00F561A8"/>
    <w:rsid w:val="00F56DAF"/>
    <w:rsid w:val="00F57562"/>
    <w:rsid w:val="00F575DF"/>
    <w:rsid w:val="00F576FB"/>
    <w:rsid w:val="00F577FC"/>
    <w:rsid w:val="00F57AAA"/>
    <w:rsid w:val="00F57F5E"/>
    <w:rsid w:val="00F604D7"/>
    <w:rsid w:val="00F607E1"/>
    <w:rsid w:val="00F607F5"/>
    <w:rsid w:val="00F60D32"/>
    <w:rsid w:val="00F60F18"/>
    <w:rsid w:val="00F611B3"/>
    <w:rsid w:val="00F61587"/>
    <w:rsid w:val="00F61764"/>
    <w:rsid w:val="00F617A6"/>
    <w:rsid w:val="00F618B4"/>
    <w:rsid w:val="00F61D47"/>
    <w:rsid w:val="00F62070"/>
    <w:rsid w:val="00F623E3"/>
    <w:rsid w:val="00F62518"/>
    <w:rsid w:val="00F62A29"/>
    <w:rsid w:val="00F62C46"/>
    <w:rsid w:val="00F6318F"/>
    <w:rsid w:val="00F63237"/>
    <w:rsid w:val="00F64639"/>
    <w:rsid w:val="00F64E8D"/>
    <w:rsid w:val="00F654BD"/>
    <w:rsid w:val="00F65812"/>
    <w:rsid w:val="00F65A20"/>
    <w:rsid w:val="00F672F1"/>
    <w:rsid w:val="00F67464"/>
    <w:rsid w:val="00F676C7"/>
    <w:rsid w:val="00F67F4A"/>
    <w:rsid w:val="00F67FAE"/>
    <w:rsid w:val="00F7024F"/>
    <w:rsid w:val="00F7043A"/>
    <w:rsid w:val="00F70E12"/>
    <w:rsid w:val="00F71252"/>
    <w:rsid w:val="00F71280"/>
    <w:rsid w:val="00F712D2"/>
    <w:rsid w:val="00F71607"/>
    <w:rsid w:val="00F7216B"/>
    <w:rsid w:val="00F7251F"/>
    <w:rsid w:val="00F72E25"/>
    <w:rsid w:val="00F730CD"/>
    <w:rsid w:val="00F73657"/>
    <w:rsid w:val="00F73B13"/>
    <w:rsid w:val="00F73BF3"/>
    <w:rsid w:val="00F740D2"/>
    <w:rsid w:val="00F748D5"/>
    <w:rsid w:val="00F74C0F"/>
    <w:rsid w:val="00F74F28"/>
    <w:rsid w:val="00F75029"/>
    <w:rsid w:val="00F752FA"/>
    <w:rsid w:val="00F75494"/>
    <w:rsid w:val="00F75759"/>
    <w:rsid w:val="00F757B9"/>
    <w:rsid w:val="00F7588E"/>
    <w:rsid w:val="00F75C01"/>
    <w:rsid w:val="00F75E37"/>
    <w:rsid w:val="00F762EC"/>
    <w:rsid w:val="00F7640A"/>
    <w:rsid w:val="00F76981"/>
    <w:rsid w:val="00F8009A"/>
    <w:rsid w:val="00F8037A"/>
    <w:rsid w:val="00F803FD"/>
    <w:rsid w:val="00F80443"/>
    <w:rsid w:val="00F8073F"/>
    <w:rsid w:val="00F809DF"/>
    <w:rsid w:val="00F80BA4"/>
    <w:rsid w:val="00F80F0E"/>
    <w:rsid w:val="00F81B4B"/>
    <w:rsid w:val="00F822AB"/>
    <w:rsid w:val="00F82334"/>
    <w:rsid w:val="00F832D7"/>
    <w:rsid w:val="00F841C6"/>
    <w:rsid w:val="00F850A2"/>
    <w:rsid w:val="00F85129"/>
    <w:rsid w:val="00F853D4"/>
    <w:rsid w:val="00F859E6"/>
    <w:rsid w:val="00F85B80"/>
    <w:rsid w:val="00F85E11"/>
    <w:rsid w:val="00F86389"/>
    <w:rsid w:val="00F867EC"/>
    <w:rsid w:val="00F86AFF"/>
    <w:rsid w:val="00F878E6"/>
    <w:rsid w:val="00F87E23"/>
    <w:rsid w:val="00F904AB"/>
    <w:rsid w:val="00F90522"/>
    <w:rsid w:val="00F90A4D"/>
    <w:rsid w:val="00F9102B"/>
    <w:rsid w:val="00F9158F"/>
    <w:rsid w:val="00F91BF7"/>
    <w:rsid w:val="00F920B3"/>
    <w:rsid w:val="00F9217C"/>
    <w:rsid w:val="00F921AC"/>
    <w:rsid w:val="00F926CE"/>
    <w:rsid w:val="00F927E8"/>
    <w:rsid w:val="00F92B8A"/>
    <w:rsid w:val="00F92EAE"/>
    <w:rsid w:val="00F930EE"/>
    <w:rsid w:val="00F93633"/>
    <w:rsid w:val="00F9369D"/>
    <w:rsid w:val="00F9416D"/>
    <w:rsid w:val="00F94276"/>
    <w:rsid w:val="00F943B3"/>
    <w:rsid w:val="00F94CF7"/>
    <w:rsid w:val="00F95230"/>
    <w:rsid w:val="00F95489"/>
    <w:rsid w:val="00F95624"/>
    <w:rsid w:val="00F95D15"/>
    <w:rsid w:val="00F96401"/>
    <w:rsid w:val="00F96E90"/>
    <w:rsid w:val="00F97082"/>
    <w:rsid w:val="00F97502"/>
    <w:rsid w:val="00F9761F"/>
    <w:rsid w:val="00F979D1"/>
    <w:rsid w:val="00F97EA1"/>
    <w:rsid w:val="00FA01EA"/>
    <w:rsid w:val="00FA02B5"/>
    <w:rsid w:val="00FA0308"/>
    <w:rsid w:val="00FA0454"/>
    <w:rsid w:val="00FA0B36"/>
    <w:rsid w:val="00FA0DEF"/>
    <w:rsid w:val="00FA1DAA"/>
    <w:rsid w:val="00FA1E0B"/>
    <w:rsid w:val="00FA2234"/>
    <w:rsid w:val="00FA2FB3"/>
    <w:rsid w:val="00FA3A49"/>
    <w:rsid w:val="00FA4176"/>
    <w:rsid w:val="00FA418D"/>
    <w:rsid w:val="00FA457E"/>
    <w:rsid w:val="00FA46EC"/>
    <w:rsid w:val="00FA49BA"/>
    <w:rsid w:val="00FA4BFA"/>
    <w:rsid w:val="00FA54BF"/>
    <w:rsid w:val="00FA56C5"/>
    <w:rsid w:val="00FA5991"/>
    <w:rsid w:val="00FA5A45"/>
    <w:rsid w:val="00FA5ED5"/>
    <w:rsid w:val="00FA61AC"/>
    <w:rsid w:val="00FA621D"/>
    <w:rsid w:val="00FA662F"/>
    <w:rsid w:val="00FA6C5B"/>
    <w:rsid w:val="00FA6E4F"/>
    <w:rsid w:val="00FA75DD"/>
    <w:rsid w:val="00FA7799"/>
    <w:rsid w:val="00FA79BA"/>
    <w:rsid w:val="00FB0440"/>
    <w:rsid w:val="00FB07BD"/>
    <w:rsid w:val="00FB0A5D"/>
    <w:rsid w:val="00FB0B0B"/>
    <w:rsid w:val="00FB12AC"/>
    <w:rsid w:val="00FB14F7"/>
    <w:rsid w:val="00FB23FB"/>
    <w:rsid w:val="00FB245C"/>
    <w:rsid w:val="00FB248B"/>
    <w:rsid w:val="00FB24A0"/>
    <w:rsid w:val="00FB24F0"/>
    <w:rsid w:val="00FB250D"/>
    <w:rsid w:val="00FB36F9"/>
    <w:rsid w:val="00FB3701"/>
    <w:rsid w:val="00FB38F6"/>
    <w:rsid w:val="00FB49E5"/>
    <w:rsid w:val="00FB4A2B"/>
    <w:rsid w:val="00FB4CD0"/>
    <w:rsid w:val="00FB542C"/>
    <w:rsid w:val="00FB5BCF"/>
    <w:rsid w:val="00FB6F28"/>
    <w:rsid w:val="00FC0FB9"/>
    <w:rsid w:val="00FC1493"/>
    <w:rsid w:val="00FC2217"/>
    <w:rsid w:val="00FC2649"/>
    <w:rsid w:val="00FC28E1"/>
    <w:rsid w:val="00FC2A79"/>
    <w:rsid w:val="00FC2A95"/>
    <w:rsid w:val="00FC3165"/>
    <w:rsid w:val="00FC3861"/>
    <w:rsid w:val="00FC46C3"/>
    <w:rsid w:val="00FC4984"/>
    <w:rsid w:val="00FC526C"/>
    <w:rsid w:val="00FC5EFD"/>
    <w:rsid w:val="00FC62FF"/>
    <w:rsid w:val="00FC6C66"/>
    <w:rsid w:val="00FC708D"/>
    <w:rsid w:val="00FC719E"/>
    <w:rsid w:val="00FC7379"/>
    <w:rsid w:val="00FC7E07"/>
    <w:rsid w:val="00FD01A4"/>
    <w:rsid w:val="00FD0607"/>
    <w:rsid w:val="00FD07A6"/>
    <w:rsid w:val="00FD095F"/>
    <w:rsid w:val="00FD0B88"/>
    <w:rsid w:val="00FD147F"/>
    <w:rsid w:val="00FD14CA"/>
    <w:rsid w:val="00FD17AF"/>
    <w:rsid w:val="00FD2FD1"/>
    <w:rsid w:val="00FD38F1"/>
    <w:rsid w:val="00FD3ACE"/>
    <w:rsid w:val="00FD3B25"/>
    <w:rsid w:val="00FD3D76"/>
    <w:rsid w:val="00FD3F74"/>
    <w:rsid w:val="00FD4D99"/>
    <w:rsid w:val="00FD5874"/>
    <w:rsid w:val="00FD5BFD"/>
    <w:rsid w:val="00FD60C9"/>
    <w:rsid w:val="00FD669F"/>
    <w:rsid w:val="00FD6810"/>
    <w:rsid w:val="00FD6957"/>
    <w:rsid w:val="00FD7274"/>
    <w:rsid w:val="00FD73AC"/>
    <w:rsid w:val="00FD77D4"/>
    <w:rsid w:val="00FD77DE"/>
    <w:rsid w:val="00FD7D0C"/>
    <w:rsid w:val="00FD7F85"/>
    <w:rsid w:val="00FE00F2"/>
    <w:rsid w:val="00FE0279"/>
    <w:rsid w:val="00FE02F4"/>
    <w:rsid w:val="00FE05CF"/>
    <w:rsid w:val="00FE061A"/>
    <w:rsid w:val="00FE078B"/>
    <w:rsid w:val="00FE083C"/>
    <w:rsid w:val="00FE0969"/>
    <w:rsid w:val="00FE0C9C"/>
    <w:rsid w:val="00FE1EC5"/>
    <w:rsid w:val="00FE2344"/>
    <w:rsid w:val="00FE2599"/>
    <w:rsid w:val="00FE27FE"/>
    <w:rsid w:val="00FE2AAB"/>
    <w:rsid w:val="00FE2DD5"/>
    <w:rsid w:val="00FE33B9"/>
    <w:rsid w:val="00FE3514"/>
    <w:rsid w:val="00FE3774"/>
    <w:rsid w:val="00FE3CC1"/>
    <w:rsid w:val="00FE4BAB"/>
    <w:rsid w:val="00FE4D90"/>
    <w:rsid w:val="00FE573E"/>
    <w:rsid w:val="00FE5E52"/>
    <w:rsid w:val="00FE5F16"/>
    <w:rsid w:val="00FE5F82"/>
    <w:rsid w:val="00FE5FA1"/>
    <w:rsid w:val="00FE6A18"/>
    <w:rsid w:val="00FE6C03"/>
    <w:rsid w:val="00FF01DC"/>
    <w:rsid w:val="00FF042F"/>
    <w:rsid w:val="00FF08A4"/>
    <w:rsid w:val="00FF1F9E"/>
    <w:rsid w:val="00FF23C3"/>
    <w:rsid w:val="00FF24CF"/>
    <w:rsid w:val="00FF260E"/>
    <w:rsid w:val="00FF3630"/>
    <w:rsid w:val="00FF39FD"/>
    <w:rsid w:val="00FF3B3B"/>
    <w:rsid w:val="00FF3F60"/>
    <w:rsid w:val="00FF47DC"/>
    <w:rsid w:val="00FF4AEB"/>
    <w:rsid w:val="00FF4E3C"/>
    <w:rsid w:val="00FF4FB7"/>
    <w:rsid w:val="00FF5074"/>
    <w:rsid w:val="00FF5159"/>
    <w:rsid w:val="00FF6173"/>
    <w:rsid w:val="00FF63B0"/>
    <w:rsid w:val="00FF68DC"/>
    <w:rsid w:val="00FF6E94"/>
    <w:rsid w:val="00FF74AE"/>
    <w:rsid w:val="00FF75AA"/>
    <w:rsid w:val="0398455E"/>
    <w:rsid w:val="05FF268F"/>
    <w:rsid w:val="0AA021D4"/>
    <w:rsid w:val="0DB55471"/>
    <w:rsid w:val="175E1AD4"/>
    <w:rsid w:val="19130FDC"/>
    <w:rsid w:val="26DF1EBB"/>
    <w:rsid w:val="32BF1202"/>
    <w:rsid w:val="33C30A1D"/>
    <w:rsid w:val="3A160345"/>
    <w:rsid w:val="3B853483"/>
    <w:rsid w:val="3D597E65"/>
    <w:rsid w:val="3EEA0423"/>
    <w:rsid w:val="444D67A8"/>
    <w:rsid w:val="48955995"/>
    <w:rsid w:val="4CB6594F"/>
    <w:rsid w:val="4FED48F6"/>
    <w:rsid w:val="56453872"/>
    <w:rsid w:val="67FA3A97"/>
    <w:rsid w:val="6B125489"/>
    <w:rsid w:val="712166A5"/>
    <w:rsid w:val="75FA412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99" w:semiHidden="0" w:name="heading 3"/>
    <w:lsdException w:qFormat="1" w:unhideWhenUsed="0" w:uiPriority="9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qFormat="1" w:unhideWhenUsed="0" w:uiPriority="99" w:name="toc 1"/>
    <w:lsdException w:qFormat="1" w:unhideWhenUsed="0" w:uiPriority="99" w:name="toc 2"/>
    <w:lsdException w:qFormat="1" w:unhideWhenUsed="0" w:uiPriority="99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0" w:name="caption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qFormat="1" w:unhideWhenUsed="0" w:uiPriority="99" w:semiHidden="0" w:name="page number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0" w:semiHidden="0" w:name="Title"/>
    <w:lsdException w:uiPriority="99" w:name="Closing" w:locked="1"/>
    <w:lsdException w:uiPriority="99" w:name="Signature" w:locked="1"/>
    <w:lsdException w:qFormat="1" w:uiPriority="1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0" w:semiHidden="0" w:name="Subtitle"/>
    <w:lsdException w:uiPriority="99" w:name="Salutation" w:locked="1"/>
    <w:lsdException w:qFormat="1" w:unhideWhenUsed="0" w:uiPriority="99" w:semiHidden="0" w:name="Date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qFormat="1" w:unhideWhenUsed="0" w:uiPriority="99" w:semiHidden="0" w:name="Hyperlink"/>
    <w:lsdException w:qFormat="1" w:uiPriority="99" w:name="FollowedHyperlink" w:locked="1"/>
    <w:lsdException w:qFormat="1" w:unhideWhenUsed="0" w:uiPriority="22" w:semiHidden="0" w:name="Strong"/>
    <w:lsdException w:qFormat="1" w:unhideWhenUsed="0" w:uiPriority="0" w:semiHidden="0" w:name="Emphasis"/>
    <w:lsdException w:qFormat="1" w:unhideWhenUsed="0" w:uiPriority="99" w:name="Document Map"/>
    <w:lsdException w:uiPriority="99" w:name="Plain Text" w:locked="1"/>
    <w:lsdException w:uiPriority="99" w:name="E-mail Signature" w:locked="1"/>
    <w:lsdException w:qFormat="1" w:unhideWhenUsed="0" w:uiPriority="99" w:semiHidden="0" w:name="Normal (Web)"/>
    <w:lsdException w:uiPriority="99" w:name="HTML Acronym" w:locked="1"/>
    <w:lsdException w:uiPriority="99" w:name="HTML Address" w:locked="1"/>
    <w:lsdException w:uiPriority="99" w:name="HTML Cite" w:locked="1"/>
    <w:lsdException w:qFormat="1" w:uiPriority="99" w:name="HTML Code" w:locked="1"/>
    <w:lsdException w:qFormat="1" w:uiPriority="99" w:name="HTML Definition" w:locked="1"/>
    <w:lsdException w:qFormat="1" w:uiPriority="99" w:name="HTML Keyboard" w:locked="1"/>
    <w:lsdException w:qFormat="1" w:unhideWhenUsed="0" w:uiPriority="99" w:semiHidden="0" w:name="HTML Preformatted"/>
    <w:lsdException w:qFormat="1"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name="Balloon Text"/>
    <w:lsdException w:qFormat="1" w:unhideWhenUsed="0" w:uiPriority="99" w:semiHidden="0" w:name="Table Grid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29"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30"/>
    <w:qFormat/>
    <w:uiPriority w:val="99"/>
    <w:pPr>
      <w:keepNext/>
      <w:keepLines/>
      <w:spacing w:before="260" w:after="260" w:line="416" w:lineRule="auto"/>
      <w:outlineLvl w:val="1"/>
    </w:pPr>
    <w:rPr>
      <w:rFonts w:ascii="Cambria" w:hAnsi="Cambria" w:cs="Cambria"/>
      <w:b/>
      <w:bCs/>
      <w:sz w:val="32"/>
      <w:szCs w:val="32"/>
    </w:rPr>
  </w:style>
  <w:style w:type="paragraph" w:styleId="4">
    <w:name w:val="heading 3"/>
    <w:basedOn w:val="1"/>
    <w:next w:val="1"/>
    <w:link w:val="31"/>
    <w:qFormat/>
    <w:uiPriority w:val="99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5">
    <w:name w:val="heading 4"/>
    <w:basedOn w:val="1"/>
    <w:next w:val="1"/>
    <w:link w:val="32"/>
    <w:qFormat/>
    <w:uiPriority w:val="99"/>
    <w:pPr>
      <w:keepNext/>
      <w:keepLines/>
      <w:spacing w:before="280" w:after="290" w:line="376" w:lineRule="auto"/>
      <w:outlineLvl w:val="3"/>
    </w:pPr>
    <w:rPr>
      <w:rFonts w:ascii="Cambria" w:hAnsi="Cambria" w:cs="Cambria"/>
      <w:b/>
      <w:bCs/>
      <w:sz w:val="28"/>
      <w:szCs w:val="28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Document Map"/>
    <w:basedOn w:val="1"/>
    <w:link w:val="45"/>
    <w:semiHidden/>
    <w:qFormat/>
    <w:uiPriority w:val="99"/>
    <w:rPr>
      <w:rFonts w:ascii="宋体" w:cs="宋体"/>
      <w:sz w:val="18"/>
      <w:szCs w:val="18"/>
    </w:rPr>
  </w:style>
  <w:style w:type="paragraph" w:styleId="7">
    <w:name w:val="toc 3"/>
    <w:basedOn w:val="1"/>
    <w:next w:val="1"/>
    <w:semiHidden/>
    <w:qFormat/>
    <w:uiPriority w:val="99"/>
    <w:pPr>
      <w:ind w:left="840" w:leftChars="400"/>
    </w:pPr>
  </w:style>
  <w:style w:type="paragraph" w:styleId="8">
    <w:name w:val="Date"/>
    <w:basedOn w:val="1"/>
    <w:next w:val="1"/>
    <w:link w:val="37"/>
    <w:qFormat/>
    <w:uiPriority w:val="99"/>
    <w:pPr>
      <w:ind w:left="100" w:leftChars="2500"/>
    </w:pPr>
  </w:style>
  <w:style w:type="paragraph" w:styleId="9">
    <w:name w:val="Balloon Text"/>
    <w:basedOn w:val="1"/>
    <w:link w:val="36"/>
    <w:semiHidden/>
    <w:qFormat/>
    <w:uiPriority w:val="99"/>
    <w:rPr>
      <w:sz w:val="18"/>
      <w:szCs w:val="18"/>
    </w:rPr>
  </w:style>
  <w:style w:type="paragraph" w:styleId="10">
    <w:name w:val="footer"/>
    <w:basedOn w:val="1"/>
    <w:link w:val="3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4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toc 1"/>
    <w:basedOn w:val="1"/>
    <w:next w:val="1"/>
    <w:semiHidden/>
    <w:qFormat/>
    <w:uiPriority w:val="99"/>
    <w:pPr>
      <w:widowControl/>
      <w:spacing w:after="100" w:line="276" w:lineRule="auto"/>
      <w:jc w:val="left"/>
    </w:pPr>
    <w:rPr>
      <w:rFonts w:ascii="Calibri" w:hAnsi="Calibri" w:cs="Calibri"/>
      <w:kern w:val="0"/>
      <w:sz w:val="22"/>
      <w:szCs w:val="22"/>
    </w:rPr>
  </w:style>
  <w:style w:type="paragraph" w:styleId="13">
    <w:name w:val="toc 2"/>
    <w:basedOn w:val="1"/>
    <w:next w:val="1"/>
    <w:semiHidden/>
    <w:qFormat/>
    <w:uiPriority w:val="99"/>
    <w:pPr>
      <w:widowControl/>
      <w:spacing w:after="100" w:line="276" w:lineRule="auto"/>
      <w:ind w:left="220"/>
      <w:jc w:val="left"/>
    </w:pPr>
    <w:rPr>
      <w:rFonts w:ascii="Calibri" w:hAnsi="Calibri" w:cs="Calibri"/>
      <w:kern w:val="0"/>
      <w:sz w:val="22"/>
      <w:szCs w:val="22"/>
    </w:rPr>
  </w:style>
  <w:style w:type="paragraph" w:styleId="14">
    <w:name w:val="HTML Preformatted"/>
    <w:basedOn w:val="1"/>
    <w:link w:val="38"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  <w:szCs w:val="24"/>
    </w:rPr>
  </w:style>
  <w:style w:type="paragraph" w:styleId="15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16">
    <w:name w:val="Title"/>
    <w:basedOn w:val="1"/>
    <w:next w:val="1"/>
    <w:link w:val="48"/>
    <w:qFormat/>
    <w:uiPriority w:val="0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table" w:styleId="18">
    <w:name w:val="Table Grid"/>
    <w:basedOn w:val="17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0">
    <w:name w:val="Strong"/>
    <w:qFormat/>
    <w:uiPriority w:val="22"/>
    <w:rPr>
      <w:b/>
      <w:bCs/>
    </w:rPr>
  </w:style>
  <w:style w:type="character" w:styleId="21">
    <w:name w:val="page number"/>
    <w:basedOn w:val="19"/>
    <w:qFormat/>
    <w:uiPriority w:val="99"/>
  </w:style>
  <w:style w:type="character" w:styleId="22">
    <w:name w:val="FollowedHyperlink"/>
    <w:basedOn w:val="19"/>
    <w:semiHidden/>
    <w:unhideWhenUsed/>
    <w:qFormat/>
    <w:locked/>
    <w:uiPriority w:val="99"/>
    <w:rPr>
      <w:color w:val="576B95"/>
      <w:u w:val="none"/>
    </w:rPr>
  </w:style>
  <w:style w:type="character" w:styleId="23">
    <w:name w:val="Emphasis"/>
    <w:basedOn w:val="19"/>
    <w:qFormat/>
    <w:uiPriority w:val="0"/>
  </w:style>
  <w:style w:type="character" w:styleId="24">
    <w:name w:val="HTML Definition"/>
    <w:basedOn w:val="19"/>
    <w:semiHidden/>
    <w:unhideWhenUsed/>
    <w:qFormat/>
    <w:locked/>
    <w:uiPriority w:val="99"/>
    <w:rPr>
      <w:i/>
    </w:rPr>
  </w:style>
  <w:style w:type="character" w:styleId="25">
    <w:name w:val="Hyperlink"/>
    <w:qFormat/>
    <w:uiPriority w:val="99"/>
    <w:rPr>
      <w:color w:val="000000"/>
      <w:u w:val="none"/>
    </w:rPr>
  </w:style>
  <w:style w:type="character" w:styleId="26">
    <w:name w:val="HTML Code"/>
    <w:basedOn w:val="19"/>
    <w:semiHidden/>
    <w:unhideWhenUsed/>
    <w:qFormat/>
    <w:locked/>
    <w:uiPriority w:val="99"/>
    <w:rPr>
      <w:rFonts w:hint="default" w:ascii="monospace" w:hAnsi="monospace" w:eastAsia="monospace" w:cs="monospace"/>
      <w:sz w:val="21"/>
      <w:szCs w:val="21"/>
    </w:rPr>
  </w:style>
  <w:style w:type="character" w:styleId="27">
    <w:name w:val="HTML Keyboard"/>
    <w:basedOn w:val="19"/>
    <w:semiHidden/>
    <w:unhideWhenUsed/>
    <w:qFormat/>
    <w:locked/>
    <w:uiPriority w:val="99"/>
    <w:rPr>
      <w:rFonts w:ascii="monospace" w:hAnsi="monospace" w:eastAsia="monospace" w:cs="monospace"/>
      <w:sz w:val="21"/>
      <w:szCs w:val="21"/>
    </w:rPr>
  </w:style>
  <w:style w:type="character" w:styleId="28">
    <w:name w:val="HTML Sample"/>
    <w:basedOn w:val="19"/>
    <w:semiHidden/>
    <w:unhideWhenUsed/>
    <w:qFormat/>
    <w:locked/>
    <w:uiPriority w:val="99"/>
    <w:rPr>
      <w:rFonts w:hint="default" w:ascii="monospace" w:hAnsi="monospace" w:eastAsia="monospace" w:cs="monospace"/>
      <w:sz w:val="21"/>
      <w:szCs w:val="21"/>
    </w:rPr>
  </w:style>
  <w:style w:type="character" w:customStyle="1" w:styleId="29">
    <w:name w:val="标题 1 Char"/>
    <w:link w:val="2"/>
    <w:qFormat/>
    <w:locked/>
    <w:uiPriority w:val="99"/>
    <w:rPr>
      <w:b/>
      <w:bCs/>
      <w:kern w:val="44"/>
      <w:sz w:val="44"/>
      <w:szCs w:val="44"/>
    </w:rPr>
  </w:style>
  <w:style w:type="character" w:customStyle="1" w:styleId="30">
    <w:name w:val="标题 2 Char"/>
    <w:link w:val="3"/>
    <w:semiHidden/>
    <w:qFormat/>
    <w:locked/>
    <w:uiPriority w:val="99"/>
    <w:rPr>
      <w:rFonts w:ascii="Cambria" w:hAnsi="Cambria" w:eastAsia="宋体" w:cs="Cambria"/>
      <w:b/>
      <w:bCs/>
      <w:kern w:val="2"/>
      <w:sz w:val="32"/>
      <w:szCs w:val="32"/>
    </w:rPr>
  </w:style>
  <w:style w:type="character" w:customStyle="1" w:styleId="31">
    <w:name w:val="标题 3 Char"/>
    <w:link w:val="4"/>
    <w:qFormat/>
    <w:locked/>
    <w:uiPriority w:val="99"/>
    <w:rPr>
      <w:rFonts w:ascii="宋体" w:eastAsia="宋体" w:cs="宋体"/>
      <w:b/>
      <w:bCs/>
      <w:sz w:val="27"/>
      <w:szCs w:val="27"/>
    </w:rPr>
  </w:style>
  <w:style w:type="character" w:customStyle="1" w:styleId="32">
    <w:name w:val="标题 4 Char"/>
    <w:link w:val="5"/>
    <w:semiHidden/>
    <w:qFormat/>
    <w:locked/>
    <w:uiPriority w:val="99"/>
    <w:rPr>
      <w:rFonts w:ascii="Cambria" w:hAnsi="Cambria" w:eastAsia="宋体" w:cs="Cambria"/>
      <w:b/>
      <w:bCs/>
      <w:kern w:val="2"/>
      <w:sz w:val="28"/>
      <w:szCs w:val="28"/>
    </w:rPr>
  </w:style>
  <w:style w:type="character" w:customStyle="1" w:styleId="33">
    <w:name w:val="页脚 Char"/>
    <w:link w:val="10"/>
    <w:qFormat/>
    <w:locked/>
    <w:uiPriority w:val="99"/>
    <w:rPr>
      <w:kern w:val="2"/>
      <w:sz w:val="18"/>
      <w:szCs w:val="18"/>
    </w:rPr>
  </w:style>
  <w:style w:type="paragraph" w:customStyle="1" w:styleId="34">
    <w:name w:val="Default"/>
    <w:qFormat/>
    <w:uiPriority w:val="99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  <w:style w:type="character" w:customStyle="1" w:styleId="35">
    <w:name w:val="txtcontent11"/>
    <w:qFormat/>
    <w:uiPriority w:val="99"/>
    <w:rPr>
      <w:rFonts w:ascii="??" w:hAnsi="??" w:cs="??"/>
      <w:color w:val="000000"/>
      <w:sz w:val="12"/>
      <w:szCs w:val="12"/>
    </w:rPr>
  </w:style>
  <w:style w:type="character" w:customStyle="1" w:styleId="36">
    <w:name w:val="批注框文本 Char"/>
    <w:link w:val="9"/>
    <w:semiHidden/>
    <w:qFormat/>
    <w:locked/>
    <w:uiPriority w:val="99"/>
    <w:rPr>
      <w:sz w:val="2"/>
      <w:szCs w:val="2"/>
    </w:rPr>
  </w:style>
  <w:style w:type="character" w:customStyle="1" w:styleId="37">
    <w:name w:val="日期 Char"/>
    <w:link w:val="8"/>
    <w:semiHidden/>
    <w:qFormat/>
    <w:locked/>
    <w:uiPriority w:val="99"/>
    <w:rPr>
      <w:sz w:val="21"/>
      <w:szCs w:val="21"/>
    </w:rPr>
  </w:style>
  <w:style w:type="character" w:customStyle="1" w:styleId="38">
    <w:name w:val="HTML 预设格式 Char"/>
    <w:link w:val="14"/>
    <w:semiHidden/>
    <w:qFormat/>
    <w:locked/>
    <w:uiPriority w:val="99"/>
    <w:rPr>
      <w:rFonts w:ascii="Courier New" w:hAnsi="Courier New" w:cs="Courier New"/>
      <w:sz w:val="20"/>
      <w:szCs w:val="20"/>
    </w:rPr>
  </w:style>
  <w:style w:type="paragraph" w:customStyle="1" w:styleId="39">
    <w:name w:val="p0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40">
    <w:name w:val="页眉 Char"/>
    <w:link w:val="11"/>
    <w:qFormat/>
    <w:locked/>
    <w:uiPriority w:val="99"/>
    <w:rPr>
      <w:kern w:val="2"/>
      <w:sz w:val="18"/>
      <w:szCs w:val="18"/>
    </w:rPr>
  </w:style>
  <w:style w:type="character" w:customStyle="1" w:styleId="41">
    <w:name w:val="apple-converted-space"/>
    <w:basedOn w:val="19"/>
    <w:qFormat/>
    <w:uiPriority w:val="0"/>
  </w:style>
  <w:style w:type="paragraph" w:styleId="42">
    <w:name w:val="List Paragraph"/>
    <w:basedOn w:val="1"/>
    <w:qFormat/>
    <w:uiPriority w:val="99"/>
    <w:pPr>
      <w:ind w:firstLine="420" w:firstLineChars="200"/>
    </w:pPr>
  </w:style>
  <w:style w:type="paragraph" w:customStyle="1" w:styleId="43">
    <w:name w:val="TOC 标题1"/>
    <w:basedOn w:val="2"/>
    <w:next w:val="1"/>
    <w:qFormat/>
    <w:uiPriority w:val="99"/>
    <w:pPr>
      <w:widowControl/>
      <w:spacing w:before="480" w:after="0" w:line="276" w:lineRule="auto"/>
      <w:jc w:val="left"/>
      <w:outlineLvl w:val="9"/>
    </w:pPr>
    <w:rPr>
      <w:rFonts w:ascii="Cambria" w:hAnsi="Cambria" w:cs="Cambria"/>
      <w:color w:val="365F91"/>
      <w:kern w:val="0"/>
      <w:sz w:val="28"/>
      <w:szCs w:val="28"/>
    </w:rPr>
  </w:style>
  <w:style w:type="paragraph" w:customStyle="1" w:styleId="44">
    <w:name w:val="Char"/>
    <w:basedOn w:val="6"/>
    <w:qFormat/>
    <w:uiPriority w:val="99"/>
    <w:pPr>
      <w:shd w:val="clear" w:color="auto" w:fill="000080"/>
    </w:pPr>
    <w:rPr>
      <w:rFonts w:ascii="Tahoma" w:hAnsi="Tahoma" w:cs="Tahoma"/>
      <w:sz w:val="24"/>
      <w:szCs w:val="24"/>
    </w:rPr>
  </w:style>
  <w:style w:type="character" w:customStyle="1" w:styleId="45">
    <w:name w:val="文档结构图 Char"/>
    <w:link w:val="6"/>
    <w:qFormat/>
    <w:locked/>
    <w:uiPriority w:val="99"/>
    <w:rPr>
      <w:rFonts w:ascii="宋体" w:cs="宋体"/>
      <w:kern w:val="2"/>
      <w:sz w:val="18"/>
      <w:szCs w:val="18"/>
    </w:rPr>
  </w:style>
  <w:style w:type="character" w:customStyle="1" w:styleId="46">
    <w:name w:val="img_bg_cover"/>
    <w:basedOn w:val="19"/>
    <w:qFormat/>
    <w:uiPriority w:val="0"/>
  </w:style>
  <w:style w:type="paragraph" w:customStyle="1" w:styleId="47">
    <w:name w:val="Normal_0"/>
    <w:qFormat/>
    <w:uiPriority w:val="0"/>
    <w:rPr>
      <w:rFonts w:ascii="Times New Roman" w:hAnsi="Times New Roman" w:cs="Times New Roman" w:eastAsiaTheme="minorEastAsia"/>
      <w:sz w:val="24"/>
      <w:szCs w:val="24"/>
      <w:lang w:val="en-US" w:eastAsia="zh-CN" w:bidi="ar-SA"/>
    </w:rPr>
  </w:style>
  <w:style w:type="character" w:customStyle="1" w:styleId="48">
    <w:name w:val="标题 Char"/>
    <w:basedOn w:val="19"/>
    <w:link w:val="16"/>
    <w:qFormat/>
    <w:uiPriority w:val="0"/>
    <w:rPr>
      <w:rFonts w:asciiTheme="majorHAnsi" w:hAnsiTheme="majorHAnsi" w:cstheme="majorBidi"/>
      <w:b/>
      <w:bCs/>
      <w:kern w:val="2"/>
      <w:sz w:val="32"/>
      <w:szCs w:val="32"/>
    </w:rPr>
  </w:style>
  <w:style w:type="character" w:customStyle="1" w:styleId="49">
    <w:name w:val="wx_profile_tips_meta"/>
    <w:basedOn w:val="19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3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FA84EF7-2EC9-42C1-B939-1B9FE9ACCE9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10</Pages>
  <Words>3510</Words>
  <Characters>835</Characters>
  <Lines>6</Lines>
  <Paragraphs>8</Paragraphs>
  <TotalTime>7</TotalTime>
  <ScaleCrop>false</ScaleCrop>
  <LinksUpToDate>false</LinksUpToDate>
  <CharactersWithSpaces>4337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2020-12-03T07:37:00Z</dcterms:created>
  <dc:creator>S</dc:creator>
  <cp:lastModifiedBy>无名无相</cp:lastModifiedBy>
  <cp:lastPrinted>2021-09-29T08:34:30Z</cp:lastPrinted>
  <dcterms:modified xsi:type="dcterms:W3CDTF">2021-09-29T08:41:29Z</dcterms:modified>
  <dc:title>一、2010年新小麦收购资讯</dc:title>
  <cp:revision>99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9C4575A558664E5FB62B996FF663A1BC</vt:lpwstr>
  </property>
</Properties>
</file>