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F75C77" w14:textId="77777777" w:rsidR="006B0356" w:rsidRDefault="000444F9">
      <w:pPr>
        <w:spacing w:line="600" w:lineRule="exact"/>
        <w:jc w:val="center"/>
        <w:rPr>
          <w:rFonts w:eastAsia="方正仿宋_GBK"/>
          <w:b/>
          <w:bCs/>
          <w:sz w:val="32"/>
          <w:szCs w:val="32"/>
        </w:rPr>
      </w:pPr>
      <w:r>
        <w:rPr>
          <w:rFonts w:eastAsia="方正小标宋_GBK"/>
          <w:sz w:val="44"/>
          <w:szCs w:val="44"/>
        </w:rPr>
        <w:t>稻谷购销合作合同</w:t>
      </w:r>
    </w:p>
    <w:p w14:paraId="60A30E2E" w14:textId="77777777" w:rsidR="006B0356" w:rsidRDefault="000444F9">
      <w:pPr>
        <w:spacing w:line="600" w:lineRule="exact"/>
        <w:jc w:val="left"/>
        <w:rPr>
          <w:rFonts w:eastAsia="方正仿宋_GBK"/>
          <w:sz w:val="32"/>
          <w:szCs w:val="32"/>
        </w:rPr>
      </w:pPr>
      <w:r>
        <w:rPr>
          <w:rFonts w:eastAsia="方正仿宋_GBK"/>
          <w:b/>
          <w:bCs/>
          <w:sz w:val="32"/>
          <w:szCs w:val="32"/>
        </w:rPr>
        <w:t xml:space="preserve">                                 </w:t>
      </w:r>
      <w:r>
        <w:rPr>
          <w:rFonts w:eastAsia="方正仿宋_GBK"/>
          <w:sz w:val="32"/>
          <w:szCs w:val="32"/>
        </w:rPr>
        <w:t>合同号：</w:t>
      </w:r>
    </w:p>
    <w:p w14:paraId="6A63E974" w14:textId="77777777" w:rsidR="006B0356" w:rsidRDefault="006B0356">
      <w:pPr>
        <w:spacing w:line="600" w:lineRule="exact"/>
        <w:jc w:val="left"/>
        <w:rPr>
          <w:rFonts w:eastAsia="方正仿宋_GBK"/>
          <w:sz w:val="32"/>
          <w:szCs w:val="32"/>
        </w:rPr>
      </w:pPr>
    </w:p>
    <w:p w14:paraId="15FFF2D1" w14:textId="77777777" w:rsidR="006B0356" w:rsidRDefault="000444F9">
      <w:pPr>
        <w:widowControl/>
        <w:spacing w:line="600" w:lineRule="exact"/>
        <w:jc w:val="left"/>
        <w:rPr>
          <w:rFonts w:eastAsia="方正仿宋_GBK"/>
          <w:sz w:val="32"/>
          <w:szCs w:val="32"/>
          <w:u w:val="single"/>
        </w:rPr>
      </w:pPr>
      <w:r>
        <w:rPr>
          <w:rFonts w:eastAsia="方正仿宋_GBK"/>
          <w:color w:val="000000"/>
          <w:kern w:val="0"/>
          <w:sz w:val="32"/>
          <w:szCs w:val="32"/>
          <w:lang w:bidi="ar"/>
        </w:rPr>
        <w:t>甲方</w:t>
      </w:r>
      <w:r>
        <w:rPr>
          <w:rFonts w:eastAsia="方正仿宋_GBK"/>
          <w:color w:val="000000"/>
          <w:kern w:val="0"/>
          <w:sz w:val="32"/>
          <w:szCs w:val="32"/>
          <w:lang w:bidi="ar"/>
        </w:rPr>
        <w:t xml:space="preserve"> </w:t>
      </w:r>
      <w:r>
        <w:rPr>
          <w:rFonts w:eastAsia="方正仿宋_GBK"/>
          <w:color w:val="000000"/>
          <w:kern w:val="0"/>
          <w:sz w:val="32"/>
          <w:szCs w:val="32"/>
          <w:lang w:bidi="ar"/>
        </w:rPr>
        <w:t>：</w:t>
      </w:r>
      <w:r>
        <w:rPr>
          <w:rFonts w:eastAsia="方正仿宋_GBK"/>
          <w:color w:val="000000"/>
          <w:kern w:val="0"/>
          <w:sz w:val="32"/>
          <w:szCs w:val="32"/>
          <w:u w:val="single"/>
          <w:lang w:bidi="ar"/>
        </w:rPr>
        <w:t>无锡市</w:t>
      </w:r>
      <w:proofErr w:type="gramStart"/>
      <w:r>
        <w:rPr>
          <w:rFonts w:eastAsia="方正仿宋_GBK"/>
          <w:color w:val="000000"/>
          <w:kern w:val="0"/>
          <w:sz w:val="32"/>
          <w:szCs w:val="32"/>
          <w:u w:val="single"/>
          <w:lang w:bidi="ar"/>
        </w:rPr>
        <w:t>锡山区</w:t>
      </w:r>
      <w:proofErr w:type="gramEnd"/>
      <w:r>
        <w:rPr>
          <w:rFonts w:eastAsia="方正仿宋_GBK"/>
          <w:color w:val="000000"/>
          <w:kern w:val="0"/>
          <w:sz w:val="32"/>
          <w:szCs w:val="32"/>
          <w:u w:val="single"/>
          <w:lang w:bidi="ar"/>
        </w:rPr>
        <w:t>储备粮管理有限公司</w:t>
      </w:r>
      <w:r>
        <w:rPr>
          <w:rFonts w:eastAsia="方正仿宋_GBK"/>
          <w:color w:val="000000"/>
          <w:kern w:val="0"/>
          <w:sz w:val="32"/>
          <w:szCs w:val="32"/>
          <w:u w:val="single"/>
          <w:lang w:bidi="ar"/>
        </w:rPr>
        <w:t xml:space="preserve"> </w:t>
      </w:r>
      <w:r>
        <w:rPr>
          <w:rFonts w:eastAsia="方正仿宋_GBK"/>
          <w:sz w:val="32"/>
          <w:szCs w:val="32"/>
          <w:u w:val="single"/>
        </w:rPr>
        <w:t xml:space="preserve"> </w:t>
      </w:r>
    </w:p>
    <w:p w14:paraId="1712F014" w14:textId="77777777" w:rsidR="006B0356" w:rsidRDefault="000444F9">
      <w:pPr>
        <w:widowControl/>
        <w:spacing w:line="600" w:lineRule="exact"/>
        <w:jc w:val="left"/>
        <w:rPr>
          <w:rFonts w:eastAsia="方正仿宋_GBK"/>
          <w:color w:val="000000"/>
          <w:kern w:val="0"/>
          <w:sz w:val="32"/>
          <w:szCs w:val="32"/>
          <w:u w:val="single"/>
          <w:lang w:bidi="ar"/>
        </w:rPr>
      </w:pPr>
      <w:r>
        <w:rPr>
          <w:rFonts w:eastAsia="方正仿宋_GBK"/>
          <w:color w:val="000000"/>
          <w:kern w:val="0"/>
          <w:sz w:val="32"/>
          <w:szCs w:val="32"/>
          <w:lang w:bidi="ar"/>
        </w:rPr>
        <w:t>乙方</w:t>
      </w:r>
      <w:r>
        <w:rPr>
          <w:rFonts w:eastAsia="方正仿宋_GBK"/>
          <w:color w:val="000000"/>
          <w:kern w:val="0"/>
          <w:sz w:val="32"/>
          <w:szCs w:val="32"/>
          <w:lang w:bidi="ar"/>
        </w:rPr>
        <w:t xml:space="preserve"> </w:t>
      </w:r>
      <w:r>
        <w:rPr>
          <w:rFonts w:eastAsia="方正仿宋_GBK"/>
          <w:color w:val="000000"/>
          <w:kern w:val="0"/>
          <w:sz w:val="32"/>
          <w:szCs w:val="32"/>
          <w:lang w:bidi="ar"/>
        </w:rPr>
        <w:t>：</w:t>
      </w:r>
      <w:r>
        <w:rPr>
          <w:rFonts w:eastAsia="方正仿宋_GBK"/>
          <w:color w:val="000000"/>
          <w:kern w:val="0"/>
          <w:sz w:val="32"/>
          <w:szCs w:val="32"/>
          <w:u w:val="single"/>
          <w:lang w:bidi="ar"/>
        </w:rPr>
        <w:t xml:space="preserve">       </w:t>
      </w:r>
      <w:r>
        <w:rPr>
          <w:rFonts w:eastAsia="方正仿宋_GBK" w:hint="eastAsia"/>
          <w:color w:val="000000"/>
          <w:kern w:val="0"/>
          <w:sz w:val="32"/>
          <w:szCs w:val="32"/>
          <w:u w:val="single"/>
          <w:lang w:bidi="ar"/>
        </w:rPr>
        <w:t xml:space="preserve">                         </w:t>
      </w:r>
    </w:p>
    <w:p w14:paraId="4C90F2ED" w14:textId="77777777" w:rsidR="006B0356" w:rsidRDefault="006B0356">
      <w:pPr>
        <w:widowControl/>
        <w:spacing w:line="600" w:lineRule="exact"/>
        <w:jc w:val="left"/>
        <w:rPr>
          <w:rFonts w:eastAsia="方正仿宋_GBK"/>
          <w:color w:val="000000"/>
          <w:kern w:val="0"/>
          <w:sz w:val="32"/>
          <w:szCs w:val="32"/>
          <w:u w:val="single"/>
          <w:lang w:bidi="ar"/>
        </w:rPr>
      </w:pPr>
    </w:p>
    <w:p w14:paraId="6FC448C2" w14:textId="77777777" w:rsidR="006B0356" w:rsidRDefault="000444F9">
      <w:pPr>
        <w:spacing w:line="600" w:lineRule="exact"/>
        <w:ind w:firstLineChars="250" w:firstLine="800"/>
        <w:jc w:val="left"/>
        <w:rPr>
          <w:rFonts w:eastAsia="方正仿宋_GBK"/>
          <w:color w:val="000000" w:themeColor="text1"/>
          <w:sz w:val="32"/>
          <w:szCs w:val="32"/>
        </w:rPr>
      </w:pPr>
      <w:r>
        <w:rPr>
          <w:rFonts w:eastAsia="方正仿宋_GBK"/>
          <w:color w:val="000000" w:themeColor="text1"/>
          <w:sz w:val="32"/>
          <w:szCs w:val="32"/>
        </w:rPr>
        <w:t>为充分发挥各自优势，合理配置粮源，依据江苏粮油商品交易市场（以下简称江苏市场）</w:t>
      </w:r>
      <w:r>
        <w:rPr>
          <w:rFonts w:eastAsia="方正仿宋_GBK" w:hint="eastAsia"/>
          <w:color w:val="000000" w:themeColor="text1"/>
          <w:sz w:val="32"/>
          <w:szCs w:val="32"/>
          <w:u w:val="single"/>
        </w:rPr>
        <w:t>2026</w:t>
      </w:r>
      <w:r>
        <w:rPr>
          <w:rFonts w:eastAsia="方正仿宋_GBK"/>
          <w:sz w:val="32"/>
          <w:szCs w:val="32"/>
          <w:u w:val="single"/>
        </w:rPr>
        <w:t>年</w:t>
      </w:r>
      <w:r>
        <w:rPr>
          <w:rFonts w:eastAsia="方正仿宋_GBK" w:hint="eastAsia"/>
          <w:sz w:val="32"/>
          <w:szCs w:val="32"/>
          <w:u w:val="single"/>
        </w:rPr>
        <w:t>11</w:t>
      </w:r>
      <w:r>
        <w:rPr>
          <w:rFonts w:eastAsia="方正仿宋_GBK"/>
          <w:sz w:val="32"/>
          <w:szCs w:val="32"/>
          <w:u w:val="single"/>
        </w:rPr>
        <w:t>月</w:t>
      </w:r>
      <w:r>
        <w:rPr>
          <w:rFonts w:eastAsia="方正仿宋_GBK" w:hint="eastAsia"/>
          <w:sz w:val="32"/>
          <w:szCs w:val="32"/>
          <w:u w:val="single"/>
        </w:rPr>
        <w:t>4</w:t>
      </w:r>
      <w:r>
        <w:rPr>
          <w:rFonts w:eastAsia="方正仿宋_GBK"/>
          <w:sz w:val="32"/>
          <w:szCs w:val="32"/>
          <w:u w:val="single"/>
        </w:rPr>
        <w:t>日</w:t>
      </w:r>
      <w:r>
        <w:rPr>
          <w:rFonts w:eastAsia="方正仿宋_GBK"/>
          <w:sz w:val="32"/>
          <w:szCs w:val="32"/>
        </w:rPr>
        <w:t>竞价结果</w:t>
      </w:r>
      <w:r>
        <w:rPr>
          <w:rFonts w:eastAsia="方正仿宋_GBK"/>
          <w:color w:val="000000" w:themeColor="text1"/>
          <w:sz w:val="32"/>
          <w:szCs w:val="32"/>
        </w:rPr>
        <w:t>，就甲方与乙方合作</w:t>
      </w:r>
      <w:r>
        <w:rPr>
          <w:rFonts w:eastAsia="方正仿宋_GBK"/>
          <w:color w:val="000000" w:themeColor="text1"/>
          <w:sz w:val="32"/>
          <w:szCs w:val="32"/>
          <w:u w:val="single" w:color="FFFFFF"/>
        </w:rPr>
        <w:t>组织收购</w:t>
      </w:r>
      <w:r>
        <w:rPr>
          <w:rFonts w:eastAsia="方正仿宋_GBK"/>
          <w:color w:val="000000"/>
          <w:kern w:val="0"/>
          <w:sz w:val="32"/>
          <w:szCs w:val="32"/>
          <w:lang w:bidi="ar"/>
        </w:rPr>
        <w:t>202</w:t>
      </w:r>
      <w:r>
        <w:rPr>
          <w:rFonts w:eastAsia="方正仿宋_GBK" w:hint="eastAsia"/>
          <w:color w:val="000000"/>
          <w:kern w:val="0"/>
          <w:sz w:val="32"/>
          <w:szCs w:val="32"/>
          <w:lang w:bidi="ar"/>
        </w:rPr>
        <w:t>6</w:t>
      </w:r>
      <w:r>
        <w:rPr>
          <w:rFonts w:eastAsia="方正仿宋_GBK"/>
          <w:color w:val="000000" w:themeColor="text1"/>
          <w:sz w:val="32"/>
          <w:szCs w:val="32"/>
        </w:rPr>
        <w:t>年</w:t>
      </w:r>
      <w:r>
        <w:rPr>
          <w:rFonts w:eastAsia="方正仿宋_GBK" w:hint="eastAsia"/>
          <w:color w:val="000000" w:themeColor="text1"/>
          <w:sz w:val="32"/>
          <w:szCs w:val="32"/>
        </w:rPr>
        <w:t>江苏</w:t>
      </w:r>
      <w:r>
        <w:rPr>
          <w:rFonts w:eastAsia="方正仿宋_GBK"/>
          <w:color w:val="000000" w:themeColor="text1"/>
          <w:sz w:val="32"/>
          <w:szCs w:val="32"/>
        </w:rPr>
        <w:t>产</w:t>
      </w:r>
      <w:r>
        <w:rPr>
          <w:rFonts w:eastAsia="方正仿宋_GBK" w:hint="eastAsia"/>
          <w:color w:val="000000" w:themeColor="text1"/>
          <w:sz w:val="32"/>
          <w:szCs w:val="32"/>
        </w:rPr>
        <w:t>粳稻</w:t>
      </w:r>
      <w:r>
        <w:rPr>
          <w:rFonts w:eastAsia="方正仿宋_GBK"/>
          <w:color w:val="000000" w:themeColor="text1"/>
          <w:sz w:val="32"/>
          <w:szCs w:val="32"/>
        </w:rPr>
        <w:t>合计</w:t>
      </w:r>
      <w:r>
        <w:rPr>
          <w:rFonts w:eastAsia="方正仿宋_GBK" w:hint="eastAsia"/>
          <w:color w:val="000000" w:themeColor="text1"/>
          <w:sz w:val="32"/>
          <w:szCs w:val="32"/>
          <w:u w:val="single"/>
        </w:rPr>
        <w:t>2550</w:t>
      </w:r>
      <w:r>
        <w:rPr>
          <w:rFonts w:eastAsia="方正仿宋_GBK"/>
          <w:color w:val="000000" w:themeColor="text1"/>
          <w:sz w:val="32"/>
          <w:szCs w:val="32"/>
        </w:rPr>
        <w:t>吨</w:t>
      </w:r>
      <w:r>
        <w:rPr>
          <w:rFonts w:eastAsia="方正仿宋_GBK"/>
          <w:color w:val="000000" w:themeColor="text1"/>
          <w:sz w:val="32"/>
          <w:szCs w:val="32"/>
          <w:u w:color="FFFFFF"/>
        </w:rPr>
        <w:t>，同</w:t>
      </w:r>
      <w:r>
        <w:rPr>
          <w:rFonts w:eastAsia="方正仿宋_GBK"/>
          <w:color w:val="000000" w:themeColor="text1"/>
          <w:sz w:val="32"/>
          <w:szCs w:val="32"/>
        </w:rPr>
        <w:t>时由乙方根据甲方的出库时间要求负责全部回购，达成以下协议：</w:t>
      </w:r>
    </w:p>
    <w:p w14:paraId="58283270" w14:textId="77777777" w:rsidR="006B0356" w:rsidRDefault="000444F9">
      <w:pPr>
        <w:spacing w:line="600" w:lineRule="exact"/>
        <w:ind w:firstLineChars="200" w:firstLine="640"/>
        <w:jc w:val="left"/>
        <w:rPr>
          <w:rFonts w:eastAsia="方正黑体_GBK"/>
          <w:sz w:val="32"/>
          <w:szCs w:val="32"/>
        </w:rPr>
      </w:pPr>
      <w:r>
        <w:rPr>
          <w:rFonts w:eastAsia="方正黑体_GBK"/>
          <w:sz w:val="32"/>
          <w:szCs w:val="32"/>
        </w:rPr>
        <w:t>一、甲方与乙方合作组织收购</w:t>
      </w:r>
      <w:r>
        <w:rPr>
          <w:rFonts w:eastAsia="方正黑体_GBK"/>
          <w:color w:val="000000"/>
          <w:kern w:val="0"/>
          <w:sz w:val="32"/>
          <w:szCs w:val="32"/>
          <w:lang w:bidi="ar"/>
        </w:rPr>
        <w:t>202</w:t>
      </w:r>
      <w:r>
        <w:rPr>
          <w:rFonts w:eastAsia="方正黑体_GBK" w:hint="eastAsia"/>
          <w:color w:val="000000"/>
          <w:kern w:val="0"/>
          <w:sz w:val="32"/>
          <w:szCs w:val="32"/>
          <w:lang w:bidi="ar"/>
        </w:rPr>
        <w:t>6</w:t>
      </w:r>
      <w:r>
        <w:rPr>
          <w:rFonts w:eastAsia="方正黑体_GBK"/>
          <w:color w:val="000000"/>
          <w:kern w:val="0"/>
          <w:sz w:val="32"/>
          <w:szCs w:val="32"/>
          <w:lang w:bidi="ar"/>
        </w:rPr>
        <w:t>年</w:t>
      </w:r>
      <w:r>
        <w:rPr>
          <w:rFonts w:eastAsia="方正黑体_GBK" w:hint="eastAsia"/>
          <w:color w:val="000000"/>
          <w:kern w:val="0"/>
          <w:sz w:val="32"/>
          <w:szCs w:val="32"/>
          <w:lang w:bidi="ar"/>
        </w:rPr>
        <w:t>江苏</w:t>
      </w:r>
      <w:r>
        <w:rPr>
          <w:rFonts w:eastAsia="方正黑体_GBK"/>
          <w:color w:val="000000"/>
          <w:kern w:val="0"/>
          <w:sz w:val="32"/>
          <w:szCs w:val="32"/>
          <w:lang w:bidi="ar"/>
        </w:rPr>
        <w:t>产</w:t>
      </w:r>
      <w:r>
        <w:rPr>
          <w:rFonts w:eastAsia="方正黑体_GBK" w:hint="eastAsia"/>
          <w:color w:val="000000"/>
          <w:kern w:val="0"/>
          <w:sz w:val="32"/>
          <w:szCs w:val="32"/>
          <w:lang w:bidi="ar"/>
        </w:rPr>
        <w:t>粳稻</w:t>
      </w:r>
      <w:r>
        <w:rPr>
          <w:rFonts w:eastAsia="方正黑体_GBK"/>
          <w:sz w:val="32"/>
          <w:szCs w:val="32"/>
        </w:rPr>
        <w:t>合计</w:t>
      </w:r>
      <w:r>
        <w:rPr>
          <w:rFonts w:eastAsia="方正黑体_GBK" w:hint="eastAsia"/>
          <w:sz w:val="32"/>
          <w:szCs w:val="32"/>
          <w:u w:val="single"/>
        </w:rPr>
        <w:t>2550</w:t>
      </w:r>
      <w:r>
        <w:rPr>
          <w:rFonts w:eastAsia="方正黑体_GBK"/>
          <w:color w:val="000000"/>
          <w:kern w:val="0"/>
          <w:sz w:val="32"/>
          <w:szCs w:val="32"/>
          <w:lang w:bidi="ar"/>
        </w:rPr>
        <w:t>吨</w:t>
      </w:r>
    </w:p>
    <w:p w14:paraId="1923C530" w14:textId="77777777" w:rsidR="006B0356" w:rsidRDefault="000444F9">
      <w:pPr>
        <w:spacing w:line="600" w:lineRule="exact"/>
        <w:ind w:firstLineChars="200" w:firstLine="640"/>
        <w:rPr>
          <w:rFonts w:eastAsia="方正仿宋_GBK"/>
          <w:sz w:val="32"/>
          <w:szCs w:val="32"/>
        </w:rPr>
      </w:pPr>
      <w:r>
        <w:rPr>
          <w:rFonts w:eastAsia="方正仿宋_GBK"/>
          <w:sz w:val="32"/>
          <w:szCs w:val="32"/>
        </w:rPr>
        <w:t>1.</w:t>
      </w:r>
      <w:r>
        <w:rPr>
          <w:rFonts w:eastAsia="方正仿宋_GBK"/>
          <w:sz w:val="32"/>
          <w:szCs w:val="32"/>
        </w:rPr>
        <w:t>入库时间：在</w:t>
      </w:r>
      <w:r>
        <w:rPr>
          <w:rFonts w:eastAsia="方正仿宋_GBK"/>
          <w:sz w:val="32"/>
          <w:szCs w:val="32"/>
          <w:u w:val="single"/>
        </w:rPr>
        <w:t xml:space="preserve"> 202</w:t>
      </w:r>
      <w:r>
        <w:rPr>
          <w:rFonts w:eastAsia="方正仿宋_GBK" w:hint="eastAsia"/>
          <w:sz w:val="32"/>
          <w:szCs w:val="32"/>
          <w:u w:val="single"/>
        </w:rPr>
        <w:t>6</w:t>
      </w:r>
      <w:r>
        <w:rPr>
          <w:rFonts w:eastAsia="方正仿宋_GBK"/>
          <w:sz w:val="32"/>
          <w:szCs w:val="32"/>
          <w:u w:val="single"/>
        </w:rPr>
        <w:t>年</w:t>
      </w:r>
      <w:r>
        <w:rPr>
          <w:rFonts w:eastAsia="方正仿宋_GBK"/>
          <w:sz w:val="32"/>
          <w:szCs w:val="32"/>
          <w:u w:val="single"/>
        </w:rPr>
        <w:t>1</w:t>
      </w:r>
      <w:r>
        <w:rPr>
          <w:rFonts w:eastAsia="方正仿宋_GBK" w:hint="eastAsia"/>
          <w:sz w:val="32"/>
          <w:szCs w:val="32"/>
          <w:u w:val="single"/>
        </w:rPr>
        <w:t>2</w:t>
      </w:r>
      <w:r>
        <w:rPr>
          <w:rFonts w:eastAsia="方正仿宋_GBK"/>
          <w:sz w:val="32"/>
          <w:szCs w:val="32"/>
          <w:u w:val="single"/>
        </w:rPr>
        <w:t>月</w:t>
      </w:r>
      <w:r>
        <w:rPr>
          <w:rFonts w:eastAsia="方正仿宋_GBK" w:hint="eastAsia"/>
          <w:sz w:val="32"/>
          <w:szCs w:val="32"/>
          <w:u w:val="single"/>
        </w:rPr>
        <w:t>20</w:t>
      </w:r>
      <w:r>
        <w:rPr>
          <w:rFonts w:eastAsia="方正仿宋_GBK"/>
          <w:sz w:val="32"/>
          <w:szCs w:val="32"/>
          <w:u w:val="single"/>
        </w:rPr>
        <w:t>日前累计完成入库</w:t>
      </w:r>
      <w:r>
        <w:rPr>
          <w:rFonts w:eastAsia="方正仿宋_GBK" w:hint="eastAsia"/>
          <w:sz w:val="32"/>
          <w:szCs w:val="32"/>
          <w:u w:val="single"/>
        </w:rPr>
        <w:t>2550</w:t>
      </w:r>
      <w:r>
        <w:rPr>
          <w:rFonts w:eastAsia="方正仿宋_GBK"/>
          <w:sz w:val="32"/>
          <w:szCs w:val="32"/>
          <w:u w:val="single"/>
        </w:rPr>
        <w:t>吨。</w:t>
      </w:r>
      <w:r>
        <w:rPr>
          <w:rFonts w:eastAsia="方正仿宋_GBK"/>
          <w:sz w:val="32"/>
          <w:szCs w:val="32"/>
        </w:rPr>
        <w:t>具体仓号、数量以粮食入库后双方书面确认单为准。</w:t>
      </w:r>
    </w:p>
    <w:p w14:paraId="0C507564" w14:textId="77777777" w:rsidR="006B0356" w:rsidRDefault="000444F9">
      <w:pPr>
        <w:spacing w:line="600" w:lineRule="exact"/>
        <w:ind w:firstLineChars="200" w:firstLine="640"/>
        <w:rPr>
          <w:rFonts w:eastAsia="方正仿宋_GBK"/>
          <w:color w:val="000000"/>
          <w:kern w:val="0"/>
          <w:sz w:val="32"/>
          <w:szCs w:val="32"/>
          <w:u w:val="single"/>
          <w:lang w:bidi="ar"/>
        </w:rPr>
      </w:pPr>
      <w:r>
        <w:rPr>
          <w:rFonts w:eastAsia="方正仿宋_GBK"/>
          <w:sz w:val="32"/>
          <w:szCs w:val="32"/>
        </w:rPr>
        <w:t>2.</w:t>
      </w:r>
      <w:r>
        <w:rPr>
          <w:rFonts w:eastAsia="方正仿宋_GBK"/>
          <w:sz w:val="32"/>
          <w:szCs w:val="32"/>
        </w:rPr>
        <w:t>交货地点：</w:t>
      </w:r>
      <w:r>
        <w:rPr>
          <w:rFonts w:eastAsia="方正仿宋_GBK"/>
          <w:color w:val="000000"/>
          <w:kern w:val="0"/>
          <w:sz w:val="32"/>
          <w:szCs w:val="32"/>
          <w:u w:val="single"/>
          <w:lang w:bidi="ar"/>
        </w:rPr>
        <w:t>无锡市</w:t>
      </w:r>
      <w:proofErr w:type="gramStart"/>
      <w:r>
        <w:rPr>
          <w:rFonts w:eastAsia="方正仿宋_GBK"/>
          <w:color w:val="000000"/>
          <w:kern w:val="0"/>
          <w:sz w:val="32"/>
          <w:szCs w:val="32"/>
          <w:u w:val="single"/>
          <w:lang w:bidi="ar"/>
        </w:rPr>
        <w:t>锡山区</w:t>
      </w:r>
      <w:proofErr w:type="gramEnd"/>
      <w:r>
        <w:rPr>
          <w:rFonts w:eastAsia="方正仿宋_GBK"/>
          <w:color w:val="000000"/>
          <w:kern w:val="0"/>
          <w:sz w:val="32"/>
          <w:szCs w:val="32"/>
          <w:u w:val="single"/>
          <w:lang w:bidi="ar"/>
        </w:rPr>
        <w:t>储备粮管理有限公司中心库</w:t>
      </w:r>
    </w:p>
    <w:p w14:paraId="05B44497" w14:textId="77777777" w:rsidR="006B0356" w:rsidRDefault="000444F9">
      <w:pPr>
        <w:spacing w:line="600" w:lineRule="exact"/>
        <w:ind w:firstLineChars="200" w:firstLine="640"/>
        <w:rPr>
          <w:rFonts w:eastAsia="方正仿宋_GBK"/>
          <w:sz w:val="32"/>
          <w:szCs w:val="32"/>
        </w:rPr>
      </w:pPr>
      <w:r>
        <w:rPr>
          <w:rFonts w:eastAsia="方正仿宋_GBK"/>
          <w:sz w:val="32"/>
          <w:szCs w:val="32"/>
        </w:rPr>
        <w:t>3.</w:t>
      </w:r>
      <w:r>
        <w:rPr>
          <w:rFonts w:eastAsia="方正仿宋_GBK"/>
          <w:sz w:val="32"/>
          <w:szCs w:val="32"/>
        </w:rPr>
        <w:t>入库价格：设定采购价为</w:t>
      </w:r>
      <w:r>
        <w:rPr>
          <w:rFonts w:eastAsia="方正仿宋_GBK" w:hint="eastAsia"/>
          <w:sz w:val="32"/>
          <w:szCs w:val="32"/>
          <w:u w:val="single"/>
        </w:rPr>
        <w:t>2730</w:t>
      </w:r>
      <w:r>
        <w:rPr>
          <w:rFonts w:eastAsia="方正仿宋_GBK"/>
          <w:sz w:val="32"/>
          <w:szCs w:val="32"/>
        </w:rPr>
        <w:t>元</w:t>
      </w:r>
      <w:r>
        <w:rPr>
          <w:rFonts w:eastAsia="方正仿宋_GBK"/>
          <w:sz w:val="32"/>
          <w:szCs w:val="32"/>
        </w:rPr>
        <w:t>/</w:t>
      </w:r>
      <w:r>
        <w:rPr>
          <w:rFonts w:eastAsia="方正仿宋_GBK"/>
          <w:sz w:val="32"/>
          <w:szCs w:val="32"/>
        </w:rPr>
        <w:t>吨。</w:t>
      </w:r>
      <w:r>
        <w:rPr>
          <w:rFonts w:eastAsia="方正仿宋_GBK" w:hint="eastAsia"/>
          <w:sz w:val="32"/>
          <w:szCs w:val="32"/>
        </w:rPr>
        <w:t>(</w:t>
      </w:r>
      <w:r>
        <w:rPr>
          <w:rFonts w:eastAsia="方正仿宋_GBK"/>
          <w:sz w:val="32"/>
          <w:szCs w:val="32"/>
        </w:rPr>
        <w:t>甲方和中标方双方价格确认书为准</w:t>
      </w:r>
      <w:r>
        <w:rPr>
          <w:rFonts w:eastAsia="方正仿宋_GBK" w:hint="eastAsia"/>
          <w:sz w:val="32"/>
          <w:szCs w:val="32"/>
        </w:rPr>
        <w:t>)</w:t>
      </w:r>
      <w:r>
        <w:rPr>
          <w:rFonts w:eastAsia="方正仿宋_GBK"/>
          <w:sz w:val="32"/>
          <w:szCs w:val="32"/>
        </w:rPr>
        <w:t>。</w:t>
      </w:r>
    </w:p>
    <w:p w14:paraId="6FB7FE5D" w14:textId="77777777" w:rsidR="006B0356" w:rsidRDefault="000444F9">
      <w:pPr>
        <w:spacing w:line="600" w:lineRule="exact"/>
        <w:ind w:firstLineChars="200" w:firstLine="640"/>
        <w:rPr>
          <w:rFonts w:eastAsia="方正仿宋_GBK"/>
          <w:sz w:val="32"/>
          <w:szCs w:val="32"/>
        </w:rPr>
      </w:pPr>
      <w:r>
        <w:rPr>
          <w:rFonts w:eastAsia="方正仿宋_GBK"/>
          <w:sz w:val="32"/>
          <w:szCs w:val="32"/>
        </w:rPr>
        <w:t>4.</w:t>
      </w:r>
      <w:r>
        <w:rPr>
          <w:rFonts w:eastAsia="方正仿宋_GBK"/>
          <w:sz w:val="32"/>
          <w:szCs w:val="32"/>
        </w:rPr>
        <w:t>入库方式：</w:t>
      </w:r>
    </w:p>
    <w:p w14:paraId="00A627C1" w14:textId="77777777" w:rsidR="006B0356" w:rsidRDefault="000444F9">
      <w:pPr>
        <w:spacing w:line="600" w:lineRule="exact"/>
        <w:ind w:firstLineChars="200" w:firstLine="640"/>
        <w:rPr>
          <w:rFonts w:eastAsia="方正仿宋_GBK"/>
          <w:sz w:val="32"/>
          <w:szCs w:val="32"/>
        </w:rPr>
      </w:pPr>
      <w:r>
        <w:rPr>
          <w:rFonts w:eastAsia="方正仿宋_GBK"/>
          <w:sz w:val="32"/>
          <w:szCs w:val="32"/>
        </w:rPr>
        <w:t>由乙方组织供货；</w:t>
      </w:r>
    </w:p>
    <w:p w14:paraId="014FD53C" w14:textId="77777777" w:rsidR="006B0356" w:rsidRDefault="000444F9">
      <w:pPr>
        <w:spacing w:line="600" w:lineRule="exact"/>
        <w:ind w:right="60" w:firstLineChars="200" w:firstLine="640"/>
        <w:rPr>
          <w:rFonts w:eastAsia="方正仿宋_GBK"/>
          <w:sz w:val="32"/>
          <w:szCs w:val="32"/>
          <w:highlight w:val="yellow"/>
        </w:rPr>
      </w:pPr>
      <w:r>
        <w:rPr>
          <w:rFonts w:eastAsia="方正仿宋_GBK"/>
          <w:sz w:val="32"/>
          <w:szCs w:val="32"/>
        </w:rPr>
        <w:t>5.</w:t>
      </w:r>
      <w:r>
        <w:rPr>
          <w:rFonts w:eastAsia="方正仿宋_GBK"/>
          <w:sz w:val="32"/>
          <w:szCs w:val="32"/>
        </w:rPr>
        <w:t>入库质量要求：</w:t>
      </w:r>
      <w:r>
        <w:rPr>
          <w:rFonts w:eastAsia="方正仿宋_GBK"/>
          <w:sz w:val="32"/>
          <w:szCs w:val="32"/>
        </w:rPr>
        <w:t>202</w:t>
      </w:r>
      <w:r>
        <w:rPr>
          <w:rFonts w:eastAsia="方正仿宋_GBK" w:hint="eastAsia"/>
          <w:sz w:val="32"/>
          <w:szCs w:val="32"/>
        </w:rPr>
        <w:t>6</w:t>
      </w:r>
      <w:r>
        <w:rPr>
          <w:rFonts w:eastAsia="方正仿宋_GBK"/>
          <w:sz w:val="32"/>
          <w:szCs w:val="32"/>
        </w:rPr>
        <w:t>年度江苏产</w:t>
      </w:r>
      <w:r>
        <w:rPr>
          <w:rFonts w:eastAsia="方正仿宋_GBK" w:hint="eastAsia"/>
          <w:color w:val="000000" w:themeColor="text1"/>
          <w:sz w:val="32"/>
          <w:szCs w:val="32"/>
        </w:rPr>
        <w:t>粳稻</w:t>
      </w:r>
      <w:r>
        <w:rPr>
          <w:rFonts w:eastAsia="方正仿宋_GBK"/>
          <w:sz w:val="32"/>
          <w:szCs w:val="32"/>
        </w:rPr>
        <w:t>，符合国标三等及以上标准，要求水分</w:t>
      </w:r>
      <w:r>
        <w:rPr>
          <w:rFonts w:eastAsia="方正仿宋_GBK"/>
          <w:sz w:val="32"/>
          <w:szCs w:val="32"/>
        </w:rPr>
        <w:t>≤14.5%</w:t>
      </w:r>
      <w:r>
        <w:rPr>
          <w:rFonts w:eastAsia="方正仿宋_GBK"/>
          <w:sz w:val="32"/>
          <w:szCs w:val="32"/>
        </w:rPr>
        <w:t>，水分</w:t>
      </w:r>
      <w:r>
        <w:rPr>
          <w:rFonts w:eastAsia="方正仿宋_GBK"/>
          <w:sz w:val="32"/>
          <w:szCs w:val="32"/>
        </w:rPr>
        <w:t>&gt;14.5%</w:t>
      </w:r>
      <w:r>
        <w:rPr>
          <w:rFonts w:eastAsia="方正仿宋_GBK"/>
          <w:sz w:val="32"/>
          <w:szCs w:val="32"/>
        </w:rPr>
        <w:t>拒收；要求杂质</w:t>
      </w:r>
      <w:r>
        <w:rPr>
          <w:rFonts w:eastAsia="方正仿宋_GBK"/>
          <w:sz w:val="32"/>
          <w:szCs w:val="32"/>
        </w:rPr>
        <w:t>≤1%</w:t>
      </w:r>
      <w:r>
        <w:rPr>
          <w:rFonts w:eastAsia="方正仿宋_GBK"/>
          <w:sz w:val="32"/>
          <w:szCs w:val="32"/>
        </w:rPr>
        <w:t>，杂质</w:t>
      </w:r>
      <w:r>
        <w:rPr>
          <w:rFonts w:eastAsia="方正仿宋_GBK"/>
          <w:sz w:val="32"/>
          <w:szCs w:val="32"/>
        </w:rPr>
        <w:t>&gt;1%</w:t>
      </w:r>
      <w:r>
        <w:rPr>
          <w:rFonts w:eastAsia="方正仿宋_GBK"/>
          <w:sz w:val="32"/>
          <w:szCs w:val="32"/>
        </w:rPr>
        <w:t>以上拒收</w:t>
      </w:r>
      <w:r>
        <w:rPr>
          <w:rFonts w:eastAsia="方正仿宋_GBK" w:hint="eastAsia"/>
          <w:sz w:val="32"/>
          <w:szCs w:val="32"/>
        </w:rPr>
        <w:t>；</w:t>
      </w:r>
      <w:proofErr w:type="gramStart"/>
      <w:r>
        <w:rPr>
          <w:rFonts w:eastAsia="方正仿宋_GBK"/>
          <w:sz w:val="32"/>
          <w:szCs w:val="32"/>
        </w:rPr>
        <w:t>谷外糙米</w:t>
      </w:r>
      <w:proofErr w:type="gramEnd"/>
      <w:r>
        <w:rPr>
          <w:rFonts w:eastAsia="方正仿宋_GBK" w:hint="eastAsia"/>
          <w:sz w:val="32"/>
          <w:szCs w:val="32"/>
        </w:rPr>
        <w:t>含量</w:t>
      </w:r>
      <w:r>
        <w:rPr>
          <w:rFonts w:eastAsia="方正仿宋_GBK"/>
          <w:sz w:val="32"/>
          <w:szCs w:val="32"/>
        </w:rPr>
        <w:t>≤</w:t>
      </w:r>
      <w:r>
        <w:rPr>
          <w:rFonts w:eastAsia="方正仿宋_GBK" w:hint="eastAsia"/>
          <w:sz w:val="32"/>
          <w:szCs w:val="32"/>
        </w:rPr>
        <w:t>4</w:t>
      </w:r>
      <w:r>
        <w:rPr>
          <w:rFonts w:eastAsia="方正仿宋_GBK"/>
          <w:sz w:val="32"/>
          <w:szCs w:val="32"/>
        </w:rPr>
        <w:t>.0%</w:t>
      </w:r>
      <w:r>
        <w:rPr>
          <w:rFonts w:eastAsia="方正仿宋_GBK"/>
          <w:sz w:val="32"/>
          <w:szCs w:val="32"/>
        </w:rPr>
        <w:t>，</w:t>
      </w:r>
      <w:proofErr w:type="gramStart"/>
      <w:r>
        <w:rPr>
          <w:rFonts w:eastAsia="方正仿宋_GBK"/>
          <w:sz w:val="32"/>
          <w:szCs w:val="32"/>
        </w:rPr>
        <w:t>谷外糙米</w:t>
      </w:r>
      <w:proofErr w:type="gramEnd"/>
      <w:r>
        <w:rPr>
          <w:rFonts w:eastAsia="方正仿宋_GBK" w:hint="eastAsia"/>
          <w:sz w:val="32"/>
          <w:szCs w:val="32"/>
        </w:rPr>
        <w:t>含量</w:t>
      </w:r>
      <w:r>
        <w:rPr>
          <w:rFonts w:eastAsia="方正仿宋_GBK"/>
          <w:sz w:val="32"/>
          <w:szCs w:val="32"/>
        </w:rPr>
        <w:t>&gt;</w:t>
      </w:r>
      <w:r>
        <w:rPr>
          <w:rFonts w:eastAsia="方正仿宋_GBK" w:hint="eastAsia"/>
          <w:sz w:val="32"/>
          <w:szCs w:val="32"/>
        </w:rPr>
        <w:t>4</w:t>
      </w:r>
      <w:r>
        <w:rPr>
          <w:rFonts w:eastAsia="方正仿宋_GBK"/>
          <w:sz w:val="32"/>
          <w:szCs w:val="32"/>
        </w:rPr>
        <w:t>%</w:t>
      </w:r>
      <w:r>
        <w:rPr>
          <w:rFonts w:eastAsia="方正仿宋_GBK"/>
          <w:sz w:val="32"/>
          <w:szCs w:val="32"/>
        </w:rPr>
        <w:t>以上拒</w:t>
      </w:r>
      <w:r>
        <w:rPr>
          <w:rFonts w:eastAsia="方正仿宋_GBK"/>
          <w:sz w:val="32"/>
          <w:szCs w:val="32"/>
        </w:rPr>
        <w:lastRenderedPageBreak/>
        <w:t>收；黄粒米</w:t>
      </w:r>
      <w:r>
        <w:rPr>
          <w:rFonts w:eastAsia="方正仿宋_GBK" w:hint="eastAsia"/>
          <w:sz w:val="32"/>
          <w:szCs w:val="32"/>
        </w:rPr>
        <w:t>含量</w:t>
      </w:r>
      <w:r>
        <w:rPr>
          <w:rFonts w:eastAsia="方正仿宋_GBK"/>
          <w:sz w:val="32"/>
          <w:szCs w:val="32"/>
        </w:rPr>
        <w:t>≤0.</w:t>
      </w:r>
      <w:r>
        <w:rPr>
          <w:rFonts w:eastAsia="方正仿宋_GBK" w:hint="eastAsia"/>
          <w:sz w:val="32"/>
          <w:szCs w:val="32"/>
        </w:rPr>
        <w:t>3</w:t>
      </w:r>
      <w:r>
        <w:rPr>
          <w:rFonts w:eastAsia="方正仿宋_GBK"/>
          <w:sz w:val="32"/>
          <w:szCs w:val="32"/>
        </w:rPr>
        <w:t>%</w:t>
      </w:r>
      <w:r>
        <w:rPr>
          <w:rFonts w:eastAsia="方正仿宋_GBK" w:hint="eastAsia"/>
          <w:sz w:val="32"/>
          <w:szCs w:val="32"/>
        </w:rPr>
        <w:t>；互混率≤</w:t>
      </w:r>
      <w:r>
        <w:rPr>
          <w:rFonts w:eastAsia="方正仿宋_GBK" w:hint="eastAsia"/>
          <w:sz w:val="32"/>
          <w:szCs w:val="32"/>
        </w:rPr>
        <w:t>5.0%</w:t>
      </w:r>
      <w:r>
        <w:rPr>
          <w:rFonts w:eastAsia="方正仿宋_GBK" w:hint="eastAsia"/>
          <w:sz w:val="32"/>
          <w:szCs w:val="32"/>
        </w:rPr>
        <w:t>；</w:t>
      </w:r>
      <w:r>
        <w:rPr>
          <w:rFonts w:eastAsia="方正仿宋_GBK"/>
          <w:sz w:val="32"/>
          <w:szCs w:val="32"/>
        </w:rPr>
        <w:t>色泽气味正常，其他质量指标达到国家规定中等标准以上；品质指标宜存，黄曲霉毒素</w:t>
      </w:r>
      <w:r>
        <w:rPr>
          <w:rFonts w:eastAsia="方正仿宋_GBK"/>
          <w:sz w:val="32"/>
          <w:szCs w:val="32"/>
        </w:rPr>
        <w:t>B1</w:t>
      </w:r>
      <w:r>
        <w:rPr>
          <w:rFonts w:eastAsia="方正仿宋_GBK"/>
          <w:sz w:val="32"/>
          <w:szCs w:val="32"/>
        </w:rPr>
        <w:t>＜</w:t>
      </w:r>
      <w:r>
        <w:rPr>
          <w:rFonts w:eastAsia="方正仿宋_GBK"/>
          <w:sz w:val="32"/>
          <w:szCs w:val="32"/>
        </w:rPr>
        <w:t>10</w:t>
      </w:r>
      <w:r>
        <w:rPr>
          <w:rFonts w:eastAsia="方正仿宋_GBK" w:hint="eastAsia"/>
          <w:sz w:val="32"/>
          <w:szCs w:val="32"/>
        </w:rPr>
        <w:t>μ</w:t>
      </w:r>
      <w:r>
        <w:rPr>
          <w:rFonts w:eastAsia="方正仿宋_GBK"/>
          <w:sz w:val="32"/>
          <w:szCs w:val="32"/>
        </w:rPr>
        <w:t>g/kg</w:t>
      </w:r>
      <w:r>
        <w:rPr>
          <w:rFonts w:eastAsia="方正仿宋_GBK"/>
          <w:sz w:val="32"/>
          <w:szCs w:val="32"/>
        </w:rPr>
        <w:t>，铅含量＜</w:t>
      </w:r>
      <w:r>
        <w:rPr>
          <w:rFonts w:eastAsia="方正仿宋_GBK"/>
          <w:sz w:val="32"/>
          <w:szCs w:val="32"/>
        </w:rPr>
        <w:t>0.2mg/kg</w:t>
      </w:r>
      <w:r>
        <w:rPr>
          <w:rFonts w:eastAsia="方正仿宋_GBK"/>
          <w:sz w:val="32"/>
          <w:szCs w:val="32"/>
        </w:rPr>
        <w:t>，镉含量＜</w:t>
      </w:r>
      <w:r>
        <w:rPr>
          <w:rFonts w:eastAsia="方正仿宋_GBK"/>
          <w:sz w:val="32"/>
          <w:szCs w:val="32"/>
        </w:rPr>
        <w:t>0.2mg/kg</w:t>
      </w:r>
      <w:r>
        <w:rPr>
          <w:rFonts w:eastAsia="方正仿宋_GBK"/>
          <w:sz w:val="32"/>
          <w:szCs w:val="32"/>
        </w:rPr>
        <w:t>，（详见标书清单）其他食品安全卫生指标符合国家食品卫生指标标准，超过规定标准的买方有权拒收。乙方供货的粮食不得为陈粮或其他储备轮换粮。</w:t>
      </w:r>
      <w:r>
        <w:rPr>
          <w:rFonts w:eastAsia="方正仿宋_GBK"/>
          <w:sz w:val="32"/>
          <w:szCs w:val="32"/>
        </w:rPr>
        <w:t xml:space="preserve"> </w:t>
      </w:r>
    </w:p>
    <w:p w14:paraId="6EB40229" w14:textId="77777777" w:rsidR="006B0356" w:rsidRDefault="000444F9">
      <w:pPr>
        <w:spacing w:line="600" w:lineRule="exact"/>
        <w:ind w:firstLineChars="200" w:firstLine="640"/>
        <w:rPr>
          <w:rFonts w:eastAsia="方正仿宋_GBK"/>
          <w:sz w:val="32"/>
          <w:szCs w:val="32"/>
        </w:rPr>
      </w:pPr>
      <w:r>
        <w:rPr>
          <w:rFonts w:eastAsia="方正仿宋_GBK"/>
          <w:sz w:val="32"/>
          <w:szCs w:val="32"/>
        </w:rPr>
        <w:t>6.</w:t>
      </w:r>
      <w:r>
        <w:rPr>
          <w:rFonts w:eastAsia="方正仿宋_GBK"/>
          <w:sz w:val="32"/>
          <w:szCs w:val="32"/>
        </w:rPr>
        <w:t>验收办法：</w:t>
      </w:r>
    </w:p>
    <w:p w14:paraId="0AC3E069" w14:textId="77777777" w:rsidR="006B0356" w:rsidRDefault="000444F9">
      <w:pPr>
        <w:spacing w:line="600" w:lineRule="exact"/>
        <w:ind w:firstLineChars="200" w:firstLine="640"/>
        <w:rPr>
          <w:rFonts w:eastAsia="方正仿宋_GBK"/>
          <w:sz w:val="32"/>
          <w:szCs w:val="32"/>
        </w:rPr>
      </w:pPr>
      <w:r>
        <w:rPr>
          <w:rFonts w:eastAsia="方正仿宋_GBK"/>
          <w:sz w:val="32"/>
          <w:szCs w:val="32"/>
        </w:rPr>
        <w:t>（</w:t>
      </w:r>
      <w:r>
        <w:rPr>
          <w:rFonts w:eastAsia="方正仿宋_GBK"/>
          <w:sz w:val="32"/>
          <w:szCs w:val="32"/>
        </w:rPr>
        <w:t>1</w:t>
      </w:r>
      <w:r>
        <w:rPr>
          <w:rFonts w:eastAsia="方正仿宋_GBK"/>
          <w:sz w:val="32"/>
          <w:szCs w:val="32"/>
        </w:rPr>
        <w:t>）质量确</w:t>
      </w:r>
      <w:r>
        <w:rPr>
          <w:rFonts w:eastAsia="方正仿宋_GBK"/>
          <w:sz w:val="32"/>
          <w:szCs w:val="32"/>
        </w:rPr>
        <w:t>认：入库时双方在交货地验质，如对检验方法、标准或质量结果有异议，可委托具有检验资质的粮食质量检验机构检验，检验费用由异议提出方先行支付，异议成立的，最终由被异议方承担。</w:t>
      </w:r>
    </w:p>
    <w:p w14:paraId="1784CA87" w14:textId="77777777" w:rsidR="006B0356" w:rsidRDefault="000444F9">
      <w:pPr>
        <w:spacing w:line="600" w:lineRule="exact"/>
        <w:ind w:firstLineChars="200" w:firstLine="640"/>
        <w:rPr>
          <w:rFonts w:eastAsia="方正仿宋_GBK"/>
          <w:sz w:val="32"/>
          <w:szCs w:val="32"/>
        </w:rPr>
      </w:pPr>
      <w:r>
        <w:rPr>
          <w:rFonts w:eastAsia="方正仿宋_GBK"/>
          <w:sz w:val="32"/>
          <w:szCs w:val="32"/>
        </w:rPr>
        <w:t>（</w:t>
      </w:r>
      <w:r>
        <w:rPr>
          <w:rFonts w:eastAsia="方正仿宋_GBK"/>
          <w:sz w:val="32"/>
          <w:szCs w:val="32"/>
        </w:rPr>
        <w:t>2</w:t>
      </w:r>
      <w:r>
        <w:rPr>
          <w:rFonts w:eastAsia="方正仿宋_GBK"/>
          <w:sz w:val="32"/>
          <w:szCs w:val="32"/>
        </w:rPr>
        <w:t>）数量确认：以交货库点地磅称重为准，乙方应当派人监磅，并对数量进行确认。</w:t>
      </w:r>
    </w:p>
    <w:p w14:paraId="5C5A613A" w14:textId="77777777" w:rsidR="006B0356" w:rsidRDefault="000444F9">
      <w:pPr>
        <w:spacing w:line="600" w:lineRule="exact"/>
        <w:ind w:firstLineChars="200" w:firstLine="640"/>
        <w:rPr>
          <w:rFonts w:eastAsia="方正仿宋_GBK"/>
          <w:sz w:val="32"/>
          <w:szCs w:val="32"/>
        </w:rPr>
      </w:pPr>
      <w:r>
        <w:rPr>
          <w:rFonts w:eastAsia="方正仿宋_GBK"/>
          <w:sz w:val="32"/>
          <w:szCs w:val="32"/>
        </w:rPr>
        <w:t>（</w:t>
      </w:r>
      <w:r>
        <w:rPr>
          <w:rFonts w:eastAsia="方正仿宋_GBK"/>
          <w:sz w:val="32"/>
          <w:szCs w:val="32"/>
        </w:rPr>
        <w:t>3</w:t>
      </w:r>
      <w:r>
        <w:rPr>
          <w:rFonts w:eastAsia="方正仿宋_GBK"/>
          <w:sz w:val="32"/>
          <w:szCs w:val="32"/>
        </w:rPr>
        <w:t>）乙方如有数量、质量异议应在入库卸货前提出，逾期未提异议的视为交付合格。</w:t>
      </w:r>
    </w:p>
    <w:p w14:paraId="1250D327" w14:textId="77777777" w:rsidR="006B0356" w:rsidRDefault="000444F9">
      <w:pPr>
        <w:spacing w:line="600" w:lineRule="exact"/>
        <w:ind w:firstLineChars="200" w:firstLine="640"/>
        <w:rPr>
          <w:rFonts w:eastAsia="方正仿宋_GBK"/>
          <w:sz w:val="32"/>
          <w:szCs w:val="32"/>
        </w:rPr>
      </w:pPr>
      <w:r>
        <w:rPr>
          <w:rFonts w:eastAsia="方正仿宋_GBK"/>
          <w:sz w:val="32"/>
          <w:szCs w:val="32"/>
        </w:rPr>
        <w:t>（</w:t>
      </w:r>
      <w:r>
        <w:rPr>
          <w:rFonts w:eastAsia="方正仿宋_GBK"/>
          <w:sz w:val="32"/>
          <w:szCs w:val="32"/>
        </w:rPr>
        <w:t>4</w:t>
      </w:r>
      <w:r>
        <w:rPr>
          <w:rFonts w:eastAsia="方正仿宋_GBK"/>
          <w:sz w:val="32"/>
          <w:szCs w:val="32"/>
        </w:rPr>
        <w:t>）粮食入库后，甲、乙双方须对入库粮食的存储仓号、数量、质量</w:t>
      </w:r>
      <w:r>
        <w:rPr>
          <w:rFonts w:eastAsia="方正仿宋_GBK"/>
          <w:color w:val="000000" w:themeColor="text1"/>
          <w:sz w:val="32"/>
          <w:szCs w:val="32"/>
        </w:rPr>
        <w:t>、价格</w:t>
      </w:r>
      <w:r>
        <w:rPr>
          <w:rFonts w:eastAsia="方正仿宋_GBK"/>
          <w:sz w:val="32"/>
          <w:szCs w:val="32"/>
        </w:rPr>
        <w:t>等进行书面确认。</w:t>
      </w:r>
    </w:p>
    <w:p w14:paraId="41C133EB" w14:textId="77777777" w:rsidR="006B0356" w:rsidRDefault="000444F9">
      <w:pPr>
        <w:spacing w:line="600" w:lineRule="exact"/>
        <w:ind w:firstLine="560"/>
        <w:jc w:val="left"/>
        <w:rPr>
          <w:rFonts w:eastAsia="方正黑体_GBK"/>
          <w:color w:val="000000" w:themeColor="text1"/>
          <w:sz w:val="32"/>
          <w:szCs w:val="32"/>
        </w:rPr>
      </w:pPr>
      <w:r>
        <w:rPr>
          <w:rFonts w:eastAsia="方正黑体_GBK"/>
          <w:color w:val="000000" w:themeColor="text1"/>
          <w:sz w:val="32"/>
          <w:szCs w:val="32"/>
        </w:rPr>
        <w:t>二、双方商定乙方回购事项</w:t>
      </w:r>
    </w:p>
    <w:p w14:paraId="2BF1936B" w14:textId="77777777" w:rsidR="006B0356" w:rsidRDefault="000444F9">
      <w:pPr>
        <w:spacing w:line="600" w:lineRule="exact"/>
        <w:ind w:firstLine="560"/>
        <w:jc w:val="left"/>
        <w:rPr>
          <w:rFonts w:eastAsia="方正仿宋_GBK"/>
          <w:sz w:val="32"/>
          <w:szCs w:val="32"/>
        </w:rPr>
      </w:pPr>
      <w:r>
        <w:rPr>
          <w:rFonts w:eastAsia="方正仿宋_GBK"/>
          <w:sz w:val="32"/>
          <w:szCs w:val="32"/>
        </w:rPr>
        <w:t xml:space="preserve">1. </w:t>
      </w:r>
      <w:r>
        <w:rPr>
          <w:rFonts w:eastAsia="方正仿宋_GBK"/>
          <w:sz w:val="32"/>
          <w:szCs w:val="32"/>
        </w:rPr>
        <w:t>本次购销合作双向交易中，约定销售事项为乙方回购，乙方回购的粮食为本次采购的在未来时点轮出的粮食，回购粮食时间以甲方通知出库时间为准。具体回购时间为：</w:t>
      </w:r>
      <w:r>
        <w:rPr>
          <w:rFonts w:eastAsia="方正仿宋_GBK"/>
          <w:sz w:val="32"/>
          <w:szCs w:val="32"/>
        </w:rPr>
        <w:t xml:space="preserve"> </w:t>
      </w:r>
      <w:r>
        <w:rPr>
          <w:rFonts w:eastAsia="方正仿宋_GBK"/>
          <w:sz w:val="32"/>
          <w:szCs w:val="32"/>
          <w:u w:val="single"/>
        </w:rPr>
        <w:t>202</w:t>
      </w:r>
      <w:r>
        <w:rPr>
          <w:rFonts w:eastAsia="方正仿宋_GBK" w:hint="eastAsia"/>
          <w:sz w:val="32"/>
          <w:szCs w:val="32"/>
          <w:u w:val="single"/>
        </w:rPr>
        <w:t>7</w:t>
      </w:r>
      <w:r>
        <w:rPr>
          <w:rFonts w:eastAsia="方正仿宋_GBK"/>
          <w:sz w:val="32"/>
          <w:szCs w:val="32"/>
          <w:u w:val="single"/>
        </w:rPr>
        <w:t>年</w:t>
      </w:r>
      <w:r>
        <w:rPr>
          <w:rFonts w:eastAsia="方正仿宋_GBK" w:hint="eastAsia"/>
          <w:sz w:val="32"/>
          <w:szCs w:val="32"/>
          <w:u w:val="single"/>
        </w:rPr>
        <w:t>8</w:t>
      </w:r>
      <w:r>
        <w:rPr>
          <w:rFonts w:eastAsia="方正仿宋_GBK"/>
          <w:sz w:val="32"/>
          <w:szCs w:val="32"/>
          <w:u w:val="single"/>
        </w:rPr>
        <w:t>月</w:t>
      </w:r>
      <w:r>
        <w:rPr>
          <w:rFonts w:eastAsia="方正仿宋_GBK" w:hint="eastAsia"/>
          <w:sz w:val="32"/>
          <w:szCs w:val="32"/>
          <w:u w:val="single"/>
        </w:rPr>
        <w:t>1</w:t>
      </w:r>
      <w:r>
        <w:rPr>
          <w:rFonts w:eastAsia="方正仿宋_GBK"/>
          <w:sz w:val="32"/>
          <w:szCs w:val="32"/>
          <w:u w:val="single"/>
        </w:rPr>
        <w:t>日</w:t>
      </w:r>
      <w:r>
        <w:rPr>
          <w:rFonts w:eastAsia="方正仿宋_GBK"/>
          <w:sz w:val="32"/>
          <w:szCs w:val="32"/>
          <w:u w:val="single"/>
        </w:rPr>
        <w:t>-</w:t>
      </w:r>
      <w:r>
        <w:rPr>
          <w:rFonts w:eastAsia="方正仿宋_GBK" w:hint="eastAsia"/>
          <w:sz w:val="32"/>
          <w:szCs w:val="32"/>
          <w:u w:val="single"/>
        </w:rPr>
        <w:t>12</w:t>
      </w:r>
      <w:r>
        <w:rPr>
          <w:rFonts w:eastAsia="方正仿宋_GBK" w:hint="eastAsia"/>
          <w:sz w:val="32"/>
          <w:szCs w:val="32"/>
          <w:u w:val="single"/>
        </w:rPr>
        <w:t>月</w:t>
      </w:r>
      <w:r>
        <w:rPr>
          <w:rFonts w:eastAsia="方正仿宋_GBK" w:hint="eastAsia"/>
          <w:sz w:val="32"/>
          <w:szCs w:val="32"/>
          <w:u w:val="single"/>
        </w:rPr>
        <w:t>20</w:t>
      </w:r>
      <w:r>
        <w:rPr>
          <w:rFonts w:eastAsia="方正仿宋_GBK"/>
          <w:sz w:val="32"/>
          <w:szCs w:val="32"/>
          <w:u w:val="single"/>
        </w:rPr>
        <w:t>日出库</w:t>
      </w:r>
      <w:r>
        <w:rPr>
          <w:rFonts w:eastAsia="方正仿宋_GBK" w:hint="eastAsia"/>
          <w:sz w:val="32"/>
          <w:szCs w:val="32"/>
          <w:u w:val="single"/>
        </w:rPr>
        <w:t>2550</w:t>
      </w:r>
      <w:r>
        <w:rPr>
          <w:rFonts w:eastAsia="方正仿宋_GBK"/>
          <w:sz w:val="32"/>
          <w:szCs w:val="32"/>
          <w:u w:val="single"/>
        </w:rPr>
        <w:t>吨</w:t>
      </w:r>
      <w:r>
        <w:rPr>
          <w:rFonts w:eastAsia="方正仿宋_GBK"/>
          <w:sz w:val="32"/>
          <w:szCs w:val="32"/>
        </w:rPr>
        <w:t>（甲方按照县级储备粮月末库存不低于</w:t>
      </w:r>
      <w:r>
        <w:rPr>
          <w:rFonts w:eastAsia="方正仿宋_GBK"/>
          <w:sz w:val="32"/>
          <w:szCs w:val="32"/>
        </w:rPr>
        <w:lastRenderedPageBreak/>
        <w:t>总量</w:t>
      </w:r>
      <w:r>
        <w:rPr>
          <w:rFonts w:eastAsia="方正仿宋_GBK"/>
          <w:sz w:val="32"/>
          <w:szCs w:val="32"/>
        </w:rPr>
        <w:t>70%</w:t>
      </w:r>
      <w:r>
        <w:rPr>
          <w:rFonts w:eastAsia="方正仿宋_GBK"/>
          <w:sz w:val="32"/>
          <w:szCs w:val="32"/>
        </w:rPr>
        <w:t>开展轮换实施。如合同中的储备粮被政府调用，本次购销合作双向交易中的销售合同终止履行，乙方不得强求甲方履行合同或要求甲方承担违约责任，乙方的权益按照五、</w:t>
      </w:r>
      <w:r>
        <w:rPr>
          <w:rFonts w:eastAsia="方正仿宋_GBK"/>
          <w:sz w:val="32"/>
          <w:szCs w:val="32"/>
        </w:rPr>
        <w:t>3</w:t>
      </w:r>
      <w:r>
        <w:rPr>
          <w:rFonts w:eastAsia="方正仿宋_GBK"/>
          <w:sz w:val="32"/>
          <w:szCs w:val="32"/>
        </w:rPr>
        <w:t>条款中内容补偿</w:t>
      </w:r>
      <w:r>
        <w:rPr>
          <w:rFonts w:eastAsia="方正仿宋_GBK" w:hint="eastAsia"/>
          <w:sz w:val="32"/>
          <w:szCs w:val="32"/>
        </w:rPr>
        <w:t>)</w:t>
      </w:r>
      <w:r>
        <w:rPr>
          <w:rFonts w:eastAsia="方正仿宋_GBK" w:hint="eastAsia"/>
          <w:sz w:val="32"/>
          <w:szCs w:val="32"/>
        </w:rPr>
        <w:t>，</w:t>
      </w:r>
      <w:r>
        <w:rPr>
          <w:rFonts w:eastAsia="方正仿宋_GBK" w:hint="eastAsia"/>
          <w:sz w:val="32"/>
          <w:szCs w:val="32"/>
        </w:rPr>
        <w:t>乙方在回购期限内提货需要提前</w:t>
      </w:r>
      <w:r>
        <w:rPr>
          <w:rFonts w:eastAsia="方正仿宋_GBK" w:hint="eastAsia"/>
          <w:sz w:val="32"/>
          <w:szCs w:val="32"/>
        </w:rPr>
        <w:t>10</w:t>
      </w:r>
      <w:r>
        <w:rPr>
          <w:rFonts w:eastAsia="方正仿宋_GBK" w:hint="eastAsia"/>
          <w:sz w:val="32"/>
          <w:szCs w:val="32"/>
        </w:rPr>
        <w:t>个工作日向甲方提出提货申请，由甲方委托具有检验资质的检测机构出具</w:t>
      </w:r>
      <w:r>
        <w:rPr>
          <w:rFonts w:eastAsia="方正仿宋_GBK" w:hint="eastAsia"/>
          <w:sz w:val="32"/>
          <w:szCs w:val="32"/>
        </w:rPr>
        <w:t>检验报告后再出库。</w:t>
      </w:r>
    </w:p>
    <w:p w14:paraId="6DB12990" w14:textId="77777777" w:rsidR="006B0356" w:rsidRDefault="000444F9">
      <w:pPr>
        <w:spacing w:line="600" w:lineRule="exact"/>
        <w:ind w:firstLine="560"/>
        <w:jc w:val="left"/>
        <w:rPr>
          <w:rFonts w:eastAsia="方正仿宋_GBK"/>
          <w:sz w:val="32"/>
          <w:szCs w:val="32"/>
        </w:rPr>
      </w:pPr>
      <w:r>
        <w:rPr>
          <w:rFonts w:eastAsia="方正仿宋_GBK"/>
          <w:sz w:val="32"/>
          <w:szCs w:val="32"/>
        </w:rPr>
        <w:t>2.</w:t>
      </w:r>
      <w:r>
        <w:rPr>
          <w:rFonts w:eastAsia="方正仿宋_GBK"/>
          <w:sz w:val="32"/>
          <w:szCs w:val="32"/>
        </w:rPr>
        <w:t>根据竞价交易结果，在采购价</w:t>
      </w:r>
      <w:r>
        <w:rPr>
          <w:rFonts w:eastAsia="方正仿宋_GBK" w:hint="eastAsia"/>
          <w:sz w:val="32"/>
          <w:szCs w:val="32"/>
          <w:u w:val="single"/>
        </w:rPr>
        <w:t>2730</w:t>
      </w:r>
      <w:r>
        <w:rPr>
          <w:rFonts w:eastAsia="方正仿宋_GBK"/>
          <w:sz w:val="32"/>
          <w:szCs w:val="32"/>
        </w:rPr>
        <w:t>元</w:t>
      </w:r>
      <w:r>
        <w:rPr>
          <w:rFonts w:eastAsia="方正仿宋_GBK"/>
          <w:sz w:val="32"/>
          <w:szCs w:val="32"/>
        </w:rPr>
        <w:t>/</w:t>
      </w:r>
      <w:proofErr w:type="gramStart"/>
      <w:r>
        <w:rPr>
          <w:rFonts w:eastAsia="方正仿宋_GBK"/>
          <w:sz w:val="32"/>
          <w:szCs w:val="32"/>
        </w:rPr>
        <w:t>吨基础</w:t>
      </w:r>
      <w:proofErr w:type="gramEnd"/>
      <w:r>
        <w:rPr>
          <w:rFonts w:eastAsia="方正仿宋_GBK"/>
          <w:sz w:val="32"/>
          <w:szCs w:val="32"/>
        </w:rPr>
        <w:t>上的回购</w:t>
      </w:r>
      <w:r>
        <w:rPr>
          <w:rFonts w:eastAsia="方正仿宋_GBK" w:hint="eastAsia"/>
          <w:sz w:val="32"/>
          <w:szCs w:val="32"/>
        </w:rPr>
        <w:t>底价</w:t>
      </w:r>
      <w:r>
        <w:rPr>
          <w:rFonts w:eastAsia="方正仿宋_GBK" w:hint="eastAsia"/>
          <w:sz w:val="32"/>
          <w:szCs w:val="32"/>
          <w:u w:val="single"/>
        </w:rPr>
        <w:t>2730</w:t>
      </w:r>
      <w:r>
        <w:rPr>
          <w:rFonts w:eastAsia="方正仿宋_GBK" w:hint="eastAsia"/>
          <w:sz w:val="32"/>
          <w:szCs w:val="32"/>
        </w:rPr>
        <w:t>元</w:t>
      </w:r>
      <w:r>
        <w:rPr>
          <w:rFonts w:eastAsia="方正仿宋_GBK" w:hint="eastAsia"/>
          <w:sz w:val="32"/>
          <w:szCs w:val="32"/>
        </w:rPr>
        <w:t>/</w:t>
      </w:r>
      <w:r>
        <w:rPr>
          <w:rFonts w:eastAsia="方正仿宋_GBK" w:hint="eastAsia"/>
          <w:sz w:val="32"/>
          <w:szCs w:val="32"/>
        </w:rPr>
        <w:t>吨</w:t>
      </w:r>
      <w:r>
        <w:rPr>
          <w:rFonts w:eastAsia="方正仿宋_GBK"/>
          <w:sz w:val="32"/>
          <w:szCs w:val="32"/>
        </w:rPr>
        <w:t>，</w:t>
      </w:r>
      <w:r>
        <w:rPr>
          <w:rFonts w:eastAsia="方正仿宋_GBK"/>
          <w:sz w:val="32"/>
          <w:szCs w:val="32"/>
          <w:u w:val="single"/>
        </w:rPr>
        <w:t>仓库车船板价</w:t>
      </w:r>
      <w:r>
        <w:rPr>
          <w:rFonts w:eastAsia="方正仿宋_GBK" w:hint="eastAsia"/>
          <w:sz w:val="32"/>
          <w:szCs w:val="32"/>
          <w:u w:val="single"/>
        </w:rPr>
        <w:t>，</w:t>
      </w:r>
      <w:r>
        <w:rPr>
          <w:rFonts w:eastAsia="方正仿宋_GBK" w:hint="eastAsia"/>
          <w:sz w:val="32"/>
          <w:szCs w:val="32"/>
        </w:rPr>
        <w:t>根据竞价交易结果：</w:t>
      </w:r>
      <w:r>
        <w:rPr>
          <w:rFonts w:eastAsia="方正仿宋_GBK" w:hint="eastAsia"/>
          <w:sz w:val="32"/>
          <w:szCs w:val="32"/>
          <w:u w:val="single"/>
        </w:rPr>
        <w:t xml:space="preserve">    </w:t>
      </w:r>
      <w:r>
        <w:rPr>
          <w:rFonts w:eastAsia="方正仿宋_GBK"/>
          <w:sz w:val="32"/>
          <w:szCs w:val="32"/>
        </w:rPr>
        <w:t>元</w:t>
      </w:r>
      <w:r>
        <w:rPr>
          <w:rFonts w:eastAsia="方正仿宋_GBK"/>
          <w:sz w:val="32"/>
          <w:szCs w:val="32"/>
        </w:rPr>
        <w:t>/</w:t>
      </w:r>
      <w:r>
        <w:rPr>
          <w:rFonts w:eastAsia="方正仿宋_GBK"/>
          <w:sz w:val="32"/>
          <w:szCs w:val="32"/>
        </w:rPr>
        <w:t>吨（</w:t>
      </w:r>
      <w:r>
        <w:rPr>
          <w:rFonts w:eastAsia="方正仿宋_GBK"/>
          <w:sz w:val="32"/>
          <w:szCs w:val="32"/>
          <w:u w:val="single"/>
        </w:rPr>
        <w:t>202</w:t>
      </w:r>
      <w:r>
        <w:rPr>
          <w:rFonts w:eastAsia="方正仿宋_GBK" w:hint="eastAsia"/>
          <w:sz w:val="32"/>
          <w:szCs w:val="32"/>
          <w:u w:val="single"/>
        </w:rPr>
        <w:t>7</w:t>
      </w:r>
      <w:r>
        <w:rPr>
          <w:rFonts w:eastAsia="方正仿宋_GBK"/>
          <w:sz w:val="32"/>
          <w:szCs w:val="32"/>
          <w:u w:val="single"/>
        </w:rPr>
        <w:t>年</w:t>
      </w:r>
      <w:r>
        <w:rPr>
          <w:rFonts w:eastAsia="方正仿宋_GBK" w:hint="eastAsia"/>
          <w:sz w:val="32"/>
          <w:szCs w:val="32"/>
          <w:u w:val="single"/>
        </w:rPr>
        <w:t>8</w:t>
      </w:r>
      <w:r>
        <w:rPr>
          <w:rFonts w:eastAsia="方正仿宋_GBK"/>
          <w:sz w:val="32"/>
          <w:szCs w:val="32"/>
          <w:u w:val="single"/>
        </w:rPr>
        <w:t>月</w:t>
      </w:r>
      <w:r>
        <w:rPr>
          <w:rFonts w:eastAsia="方正仿宋_GBK" w:hint="eastAsia"/>
          <w:sz w:val="32"/>
          <w:szCs w:val="32"/>
          <w:u w:val="single"/>
        </w:rPr>
        <w:t>1</w:t>
      </w:r>
      <w:r>
        <w:rPr>
          <w:rFonts w:eastAsia="方正仿宋_GBK"/>
          <w:sz w:val="32"/>
          <w:szCs w:val="32"/>
          <w:u w:val="single"/>
        </w:rPr>
        <w:t>日</w:t>
      </w:r>
      <w:r>
        <w:rPr>
          <w:rFonts w:eastAsia="方正仿宋_GBK"/>
          <w:sz w:val="32"/>
          <w:szCs w:val="32"/>
          <w:u w:val="single"/>
        </w:rPr>
        <w:t>-</w:t>
      </w:r>
      <w:r>
        <w:rPr>
          <w:rFonts w:eastAsia="方正仿宋_GBK" w:hint="eastAsia"/>
          <w:sz w:val="32"/>
          <w:szCs w:val="32"/>
          <w:u w:val="single"/>
        </w:rPr>
        <w:t>12</w:t>
      </w:r>
      <w:r>
        <w:rPr>
          <w:rFonts w:eastAsia="方正仿宋_GBK"/>
          <w:sz w:val="32"/>
          <w:szCs w:val="32"/>
          <w:u w:val="single"/>
        </w:rPr>
        <w:t>月</w:t>
      </w:r>
      <w:r>
        <w:rPr>
          <w:rFonts w:eastAsia="方正仿宋_GBK" w:hint="eastAsia"/>
          <w:sz w:val="32"/>
          <w:szCs w:val="32"/>
          <w:u w:val="single"/>
        </w:rPr>
        <w:t>20</w:t>
      </w:r>
      <w:r>
        <w:rPr>
          <w:rFonts w:eastAsia="方正仿宋_GBK"/>
          <w:sz w:val="32"/>
          <w:szCs w:val="32"/>
          <w:u w:val="single"/>
        </w:rPr>
        <w:t>日出库</w:t>
      </w:r>
      <w:r>
        <w:rPr>
          <w:rFonts w:eastAsia="方正仿宋_GBK" w:hint="eastAsia"/>
          <w:sz w:val="32"/>
          <w:szCs w:val="32"/>
          <w:u w:val="single"/>
        </w:rPr>
        <w:t>2550</w:t>
      </w:r>
      <w:r>
        <w:rPr>
          <w:rFonts w:eastAsia="方正仿宋_GBK"/>
          <w:sz w:val="32"/>
          <w:szCs w:val="32"/>
          <w:u w:val="single"/>
        </w:rPr>
        <w:t>吨，</w:t>
      </w:r>
      <w:r>
        <w:rPr>
          <w:rFonts w:eastAsia="方正仿宋_GBK"/>
          <w:sz w:val="32"/>
          <w:szCs w:val="32"/>
        </w:rPr>
        <w:t>本处价格由竞价交易产生）。</w:t>
      </w:r>
    </w:p>
    <w:p w14:paraId="40947445" w14:textId="77777777" w:rsidR="006B0356" w:rsidRDefault="000444F9">
      <w:pPr>
        <w:spacing w:line="600" w:lineRule="exact"/>
        <w:ind w:firstLineChars="200" w:firstLine="640"/>
        <w:rPr>
          <w:rFonts w:eastAsia="方正仿宋_GBK"/>
          <w:sz w:val="32"/>
          <w:szCs w:val="32"/>
        </w:rPr>
      </w:pPr>
      <w:r>
        <w:rPr>
          <w:rFonts w:eastAsia="方正仿宋_GBK"/>
          <w:sz w:val="32"/>
          <w:szCs w:val="32"/>
        </w:rPr>
        <w:t>3.</w:t>
      </w:r>
      <w:r>
        <w:rPr>
          <w:rFonts w:eastAsia="方正仿宋_GBK"/>
          <w:sz w:val="32"/>
          <w:szCs w:val="32"/>
        </w:rPr>
        <w:t>回购粮食数量以入库数量为准，以单个仓房为单位，双方按照保管账面数结算，合理损耗部分由乙方承担。</w:t>
      </w:r>
    </w:p>
    <w:p w14:paraId="1A3D57C1" w14:textId="77777777" w:rsidR="006B0356" w:rsidRDefault="000444F9">
      <w:pPr>
        <w:spacing w:line="600" w:lineRule="exact"/>
        <w:ind w:firstLineChars="200" w:firstLine="640"/>
        <w:rPr>
          <w:rFonts w:eastAsia="方正仿宋_GBK"/>
          <w:sz w:val="32"/>
          <w:szCs w:val="32"/>
        </w:rPr>
      </w:pPr>
      <w:r>
        <w:rPr>
          <w:rFonts w:eastAsia="方正仿宋_GBK"/>
          <w:sz w:val="32"/>
          <w:szCs w:val="32"/>
        </w:rPr>
        <w:t>4.</w:t>
      </w:r>
      <w:r>
        <w:rPr>
          <w:rFonts w:eastAsia="方正仿宋_GBK"/>
          <w:sz w:val="32"/>
          <w:szCs w:val="32"/>
        </w:rPr>
        <w:t>回购粮食质量以在库粮食质量为准，提供符合相关规定的检验报告。</w:t>
      </w:r>
    </w:p>
    <w:p w14:paraId="3E5C550A" w14:textId="77777777" w:rsidR="006B0356" w:rsidRDefault="000444F9">
      <w:pPr>
        <w:spacing w:line="600" w:lineRule="exact"/>
        <w:ind w:firstLineChars="200" w:firstLine="640"/>
        <w:rPr>
          <w:rFonts w:eastAsia="方正黑体_GBK"/>
          <w:sz w:val="32"/>
          <w:szCs w:val="32"/>
        </w:rPr>
      </w:pPr>
      <w:r>
        <w:rPr>
          <w:rFonts w:eastAsia="方正黑体_GBK"/>
          <w:sz w:val="32"/>
          <w:szCs w:val="32"/>
        </w:rPr>
        <w:t>三、合同定金及保证金的支付与退还</w:t>
      </w:r>
    </w:p>
    <w:p w14:paraId="773736DF" w14:textId="77777777" w:rsidR="006B0356" w:rsidRDefault="000444F9">
      <w:pPr>
        <w:spacing w:line="600" w:lineRule="exact"/>
        <w:ind w:firstLineChars="200" w:firstLine="640"/>
        <w:rPr>
          <w:rFonts w:eastAsia="方正仿宋_GBK"/>
          <w:sz w:val="32"/>
          <w:szCs w:val="32"/>
        </w:rPr>
      </w:pPr>
      <w:r>
        <w:rPr>
          <w:rFonts w:eastAsia="方正仿宋_GBK"/>
          <w:sz w:val="32"/>
          <w:szCs w:val="32"/>
        </w:rPr>
        <w:t>1.</w:t>
      </w:r>
      <w:r>
        <w:rPr>
          <w:rFonts w:eastAsia="方正仿宋_GBK"/>
          <w:sz w:val="32"/>
          <w:szCs w:val="32"/>
        </w:rPr>
        <w:t>乙方除向江苏市场等第三方缴纳规定的交易保证金外，需向甲方另交纳合同定金</w:t>
      </w:r>
      <w:r>
        <w:rPr>
          <w:rFonts w:eastAsia="方正仿宋_GBK"/>
          <w:sz w:val="32"/>
          <w:szCs w:val="32"/>
        </w:rPr>
        <w:t>100</w:t>
      </w:r>
      <w:r>
        <w:rPr>
          <w:rFonts w:eastAsia="方正仿宋_GBK"/>
          <w:sz w:val="32"/>
          <w:szCs w:val="32"/>
        </w:rPr>
        <w:t>元</w:t>
      </w:r>
      <w:r>
        <w:rPr>
          <w:rFonts w:eastAsia="方正仿宋_GBK"/>
          <w:sz w:val="32"/>
          <w:szCs w:val="32"/>
        </w:rPr>
        <w:t>/</w:t>
      </w:r>
      <w:r>
        <w:rPr>
          <w:rFonts w:eastAsia="方正仿宋_GBK"/>
          <w:sz w:val="32"/>
          <w:szCs w:val="32"/>
        </w:rPr>
        <w:t>吨，定金交付后，交易系统内的购、销双向交易合同正式生效，该项定金适用于双倍罚则。</w:t>
      </w:r>
    </w:p>
    <w:p w14:paraId="1C410BD7" w14:textId="53E2C036" w:rsidR="006B0356" w:rsidRDefault="000444F9">
      <w:pPr>
        <w:tabs>
          <w:tab w:val="left" w:pos="1305"/>
        </w:tabs>
        <w:adjustRightInd w:val="0"/>
        <w:snapToGrid w:val="0"/>
        <w:spacing w:line="600" w:lineRule="exact"/>
        <w:ind w:firstLineChars="200" w:firstLine="640"/>
        <w:rPr>
          <w:rFonts w:eastAsia="方正仿宋_GBK"/>
          <w:sz w:val="32"/>
          <w:szCs w:val="32"/>
        </w:rPr>
      </w:pPr>
      <w:r>
        <w:rPr>
          <w:rFonts w:eastAsia="方正仿宋_GBK"/>
          <w:sz w:val="32"/>
          <w:szCs w:val="32"/>
        </w:rPr>
        <w:t>2.</w:t>
      </w:r>
      <w:r>
        <w:rPr>
          <w:rFonts w:ascii="仿宋" w:eastAsia="仿宋" w:hAnsi="仿宋" w:cs="宋体" w:hint="eastAsia"/>
          <w:color w:val="000000"/>
          <w:sz w:val="32"/>
          <w:szCs w:val="32"/>
        </w:rPr>
        <w:t>甲方按照合同约定数量收取乙方</w:t>
      </w:r>
      <w:r>
        <w:rPr>
          <w:rFonts w:eastAsia="方正仿宋_GBK" w:hint="eastAsia"/>
          <w:sz w:val="32"/>
          <w:szCs w:val="32"/>
        </w:rPr>
        <w:t>300</w:t>
      </w:r>
      <w:r>
        <w:rPr>
          <w:rFonts w:eastAsia="方正仿宋_GBK" w:hint="eastAsia"/>
          <w:sz w:val="32"/>
          <w:szCs w:val="32"/>
        </w:rPr>
        <w:t>元</w:t>
      </w:r>
      <w:r>
        <w:rPr>
          <w:rFonts w:eastAsia="方正仿宋_GBK" w:hint="eastAsia"/>
          <w:sz w:val="32"/>
          <w:szCs w:val="32"/>
        </w:rPr>
        <w:t>/</w:t>
      </w:r>
      <w:r>
        <w:rPr>
          <w:rFonts w:eastAsia="方正仿宋_GBK" w:hint="eastAsia"/>
          <w:sz w:val="32"/>
          <w:szCs w:val="32"/>
        </w:rPr>
        <w:t>吨</w:t>
      </w:r>
      <w:r>
        <w:rPr>
          <w:rFonts w:ascii="仿宋" w:eastAsia="仿宋" w:hAnsi="仿宋" w:cs="宋体" w:hint="eastAsia"/>
          <w:color w:val="000000"/>
          <w:sz w:val="32"/>
          <w:szCs w:val="32"/>
        </w:rPr>
        <w:t>的风险保证金，乙方将</w:t>
      </w:r>
      <w:r>
        <w:rPr>
          <w:rFonts w:eastAsia="方正仿宋_GBK" w:hint="eastAsia"/>
          <w:sz w:val="32"/>
          <w:szCs w:val="32"/>
        </w:rPr>
        <w:t>300</w:t>
      </w:r>
      <w:r>
        <w:rPr>
          <w:rFonts w:eastAsia="方正仿宋_GBK" w:hint="eastAsia"/>
          <w:sz w:val="32"/>
          <w:szCs w:val="32"/>
        </w:rPr>
        <w:t>元</w:t>
      </w:r>
      <w:r>
        <w:rPr>
          <w:rFonts w:eastAsia="方正仿宋_GBK" w:hint="eastAsia"/>
          <w:sz w:val="32"/>
          <w:szCs w:val="32"/>
        </w:rPr>
        <w:t>/</w:t>
      </w:r>
      <w:r>
        <w:rPr>
          <w:rFonts w:eastAsia="方正仿宋_GBK" w:hint="eastAsia"/>
          <w:sz w:val="32"/>
          <w:szCs w:val="32"/>
        </w:rPr>
        <w:t>吨</w:t>
      </w:r>
      <w:r>
        <w:rPr>
          <w:rFonts w:ascii="仿宋" w:eastAsia="仿宋" w:hAnsi="仿宋" w:cs="宋体" w:hint="eastAsia"/>
          <w:color w:val="000000"/>
          <w:sz w:val="32"/>
          <w:szCs w:val="32"/>
        </w:rPr>
        <w:t>的风险保证金汇入甲方指定账户</w:t>
      </w:r>
      <w:r>
        <w:rPr>
          <w:rFonts w:eastAsia="方正仿宋_GBK"/>
          <w:sz w:val="32"/>
          <w:szCs w:val="32"/>
        </w:rPr>
        <w:t>。甲方根据收购入库进度分批次收取风险保证金，合同定金可转为风险保证金。风险保证金不计利息，在乙方回购阶段以单仓为单位最后一批粮食出库后退回至乙方。</w:t>
      </w:r>
    </w:p>
    <w:p w14:paraId="066FF048" w14:textId="77777777" w:rsidR="006B0356" w:rsidRDefault="000444F9">
      <w:pPr>
        <w:tabs>
          <w:tab w:val="left" w:pos="690"/>
        </w:tabs>
        <w:spacing w:line="600" w:lineRule="exact"/>
        <w:ind w:firstLineChars="200" w:firstLine="640"/>
        <w:rPr>
          <w:rFonts w:eastAsia="方正仿宋_GBK"/>
          <w:sz w:val="32"/>
          <w:szCs w:val="32"/>
        </w:rPr>
      </w:pPr>
      <w:r>
        <w:rPr>
          <w:rFonts w:eastAsia="方正仿宋_GBK"/>
          <w:sz w:val="32"/>
          <w:szCs w:val="32"/>
        </w:rPr>
        <w:lastRenderedPageBreak/>
        <w:t>3.</w:t>
      </w:r>
      <w:r>
        <w:rPr>
          <w:rFonts w:eastAsia="方正仿宋_GBK"/>
          <w:sz w:val="32"/>
          <w:szCs w:val="32"/>
        </w:rPr>
        <w:t>采购合同项下，买卖双方自主交割，</w:t>
      </w:r>
      <w:r>
        <w:rPr>
          <w:rFonts w:eastAsia="方正仿宋_GBK" w:hint="eastAsia"/>
          <w:sz w:val="32"/>
          <w:szCs w:val="32"/>
        </w:rPr>
        <w:t>甲</w:t>
      </w:r>
      <w:r>
        <w:rPr>
          <w:rFonts w:eastAsia="方正仿宋_GBK" w:hint="eastAsia"/>
          <w:sz w:val="32"/>
          <w:szCs w:val="32"/>
        </w:rPr>
        <w:t>方</w:t>
      </w:r>
      <w:r>
        <w:rPr>
          <w:rFonts w:eastAsia="方正仿宋_GBK"/>
          <w:sz w:val="32"/>
          <w:szCs w:val="32"/>
        </w:rPr>
        <w:t>在规定的合同入库期限（</w:t>
      </w:r>
      <w:r>
        <w:rPr>
          <w:rFonts w:eastAsia="方正仿宋_GBK"/>
          <w:sz w:val="32"/>
          <w:szCs w:val="32"/>
          <w:u w:val="single"/>
        </w:rPr>
        <w:t>202</w:t>
      </w:r>
      <w:r>
        <w:rPr>
          <w:rFonts w:eastAsia="方正仿宋_GBK" w:hint="eastAsia"/>
          <w:sz w:val="32"/>
          <w:szCs w:val="32"/>
          <w:u w:val="single"/>
        </w:rPr>
        <w:t>6</w:t>
      </w:r>
      <w:r>
        <w:rPr>
          <w:rFonts w:eastAsia="方正仿宋_GBK"/>
          <w:sz w:val="32"/>
          <w:szCs w:val="32"/>
        </w:rPr>
        <w:t>年</w:t>
      </w:r>
      <w:r>
        <w:rPr>
          <w:rFonts w:eastAsia="方正仿宋_GBK" w:hint="eastAsia"/>
          <w:sz w:val="32"/>
          <w:szCs w:val="32"/>
          <w:u w:val="single"/>
        </w:rPr>
        <w:t>12</w:t>
      </w:r>
      <w:r>
        <w:rPr>
          <w:rFonts w:eastAsia="方正仿宋_GBK"/>
          <w:sz w:val="32"/>
          <w:szCs w:val="32"/>
        </w:rPr>
        <w:t>月</w:t>
      </w:r>
      <w:r>
        <w:rPr>
          <w:rFonts w:eastAsia="方正仿宋_GBK" w:hint="eastAsia"/>
          <w:sz w:val="32"/>
          <w:szCs w:val="32"/>
          <w:u w:val="single"/>
        </w:rPr>
        <w:t>2</w:t>
      </w:r>
      <w:r>
        <w:rPr>
          <w:rFonts w:eastAsia="方正仿宋_GBK" w:hint="eastAsia"/>
          <w:sz w:val="32"/>
          <w:szCs w:val="32"/>
          <w:u w:val="single"/>
        </w:rPr>
        <w:t>0</w:t>
      </w:r>
      <w:r>
        <w:rPr>
          <w:rFonts w:eastAsia="方正仿宋_GBK"/>
          <w:sz w:val="32"/>
          <w:szCs w:val="32"/>
        </w:rPr>
        <w:t>日前）内按到货进度付款，采购合同交割期截止日以清单为准，采购合同完成率必须达到</w:t>
      </w:r>
      <w:r>
        <w:rPr>
          <w:rFonts w:eastAsia="方正仿宋_GBK"/>
          <w:sz w:val="32"/>
          <w:szCs w:val="32"/>
        </w:rPr>
        <w:t>100%</w:t>
      </w:r>
      <w:r>
        <w:rPr>
          <w:rFonts w:eastAsia="方正仿宋_GBK"/>
          <w:sz w:val="32"/>
          <w:szCs w:val="32"/>
        </w:rPr>
        <w:t>，乙方需提供相应增值税</w:t>
      </w:r>
      <w:r>
        <w:rPr>
          <w:rFonts w:eastAsia="方正仿宋_GBK" w:hint="eastAsia"/>
          <w:sz w:val="32"/>
          <w:szCs w:val="32"/>
        </w:rPr>
        <w:t>普通</w:t>
      </w:r>
      <w:r>
        <w:rPr>
          <w:rFonts w:eastAsia="方正仿宋_GBK"/>
          <w:sz w:val="32"/>
          <w:szCs w:val="32"/>
        </w:rPr>
        <w:t>发票或提供相应的有效收购证明后方可确认交易完成。双方交收完毕后江苏市场凭双方签订的采购确认单等有效文件清退定金。</w:t>
      </w:r>
    </w:p>
    <w:p w14:paraId="0F619DFA" w14:textId="77777777" w:rsidR="006B0356" w:rsidRDefault="000444F9">
      <w:pPr>
        <w:tabs>
          <w:tab w:val="left" w:pos="690"/>
        </w:tabs>
        <w:spacing w:line="600" w:lineRule="exact"/>
        <w:ind w:firstLineChars="200" w:firstLine="640"/>
        <w:rPr>
          <w:rFonts w:eastAsia="方正仿宋_GBK"/>
          <w:sz w:val="32"/>
          <w:szCs w:val="32"/>
        </w:rPr>
      </w:pPr>
      <w:r>
        <w:rPr>
          <w:rFonts w:eastAsia="方正仿宋_GBK"/>
          <w:sz w:val="32"/>
          <w:szCs w:val="32"/>
        </w:rPr>
        <w:t>4.</w:t>
      </w:r>
      <w:r>
        <w:rPr>
          <w:rFonts w:eastAsia="方正仿宋_GBK"/>
          <w:sz w:val="32"/>
          <w:szCs w:val="32"/>
        </w:rPr>
        <w:t>销售合同项下，在合同交割期内，乙方需将货款汇至江苏市场账户（与保证金账户一致）并在系统申请开具出库通知单，凭市场出库单及身份证明到</w:t>
      </w:r>
      <w:r>
        <w:rPr>
          <w:rFonts w:eastAsia="方正仿宋_GBK" w:hint="eastAsia"/>
          <w:sz w:val="32"/>
          <w:szCs w:val="32"/>
        </w:rPr>
        <w:t>甲方</w:t>
      </w:r>
      <w:r>
        <w:rPr>
          <w:rFonts w:eastAsia="方正仿宋_GBK"/>
          <w:sz w:val="32"/>
          <w:szCs w:val="32"/>
        </w:rPr>
        <w:t>提货。销售粮食交收完毕，甲乙双方在系统签订</w:t>
      </w:r>
      <w:r>
        <w:rPr>
          <w:rFonts w:eastAsia="方正仿宋_GBK"/>
          <w:sz w:val="32"/>
          <w:szCs w:val="32"/>
        </w:rPr>
        <w:t>“</w:t>
      </w:r>
      <w:r>
        <w:rPr>
          <w:rFonts w:eastAsia="方正仿宋_GBK"/>
          <w:sz w:val="32"/>
          <w:szCs w:val="32"/>
        </w:rPr>
        <w:t>验收确认单</w:t>
      </w:r>
      <w:r>
        <w:rPr>
          <w:rFonts w:eastAsia="方正仿宋_GBK"/>
          <w:sz w:val="32"/>
          <w:szCs w:val="32"/>
        </w:rPr>
        <w:t>”</w:t>
      </w:r>
      <w:r>
        <w:rPr>
          <w:rFonts w:eastAsia="方正仿宋_GBK"/>
          <w:sz w:val="32"/>
          <w:szCs w:val="32"/>
        </w:rPr>
        <w:t>后，江苏市场退还乙方扣除手续费部分的保证金。</w:t>
      </w:r>
    </w:p>
    <w:p w14:paraId="2EF62C8E" w14:textId="77777777" w:rsidR="006B0356" w:rsidRDefault="000444F9">
      <w:pPr>
        <w:spacing w:line="600" w:lineRule="exact"/>
        <w:ind w:firstLineChars="200" w:firstLine="640"/>
        <w:jc w:val="left"/>
        <w:rPr>
          <w:rFonts w:eastAsia="方正黑体_GBK"/>
          <w:sz w:val="32"/>
          <w:szCs w:val="32"/>
        </w:rPr>
      </w:pPr>
      <w:r>
        <w:rPr>
          <w:rFonts w:eastAsia="方正黑体_GBK"/>
          <w:sz w:val="32"/>
          <w:szCs w:val="32"/>
        </w:rPr>
        <w:t>四</w:t>
      </w:r>
      <w:r>
        <w:rPr>
          <w:rFonts w:eastAsia="方正黑体_GBK"/>
          <w:sz w:val="32"/>
          <w:szCs w:val="32"/>
        </w:rPr>
        <w:t>、</w:t>
      </w:r>
      <w:r>
        <w:rPr>
          <w:rFonts w:eastAsia="方正黑体_GBK"/>
          <w:color w:val="000000"/>
          <w:sz w:val="32"/>
          <w:szCs w:val="32"/>
        </w:rPr>
        <w:t>费用结算和发票开具</w:t>
      </w:r>
    </w:p>
    <w:p w14:paraId="351807EC" w14:textId="77777777" w:rsidR="006B0356" w:rsidRDefault="000444F9">
      <w:pPr>
        <w:spacing w:line="600" w:lineRule="exact"/>
        <w:ind w:firstLineChars="200" w:firstLine="640"/>
        <w:rPr>
          <w:rFonts w:eastAsia="方正仿宋_GBK"/>
          <w:color w:val="000000" w:themeColor="text1"/>
          <w:sz w:val="32"/>
          <w:szCs w:val="32"/>
        </w:rPr>
      </w:pPr>
      <w:r>
        <w:rPr>
          <w:rFonts w:eastAsia="方正仿宋_GBK"/>
          <w:color w:val="000000"/>
          <w:sz w:val="32"/>
          <w:szCs w:val="32"/>
        </w:rPr>
        <w:t>1.</w:t>
      </w:r>
      <w:r>
        <w:rPr>
          <w:rFonts w:eastAsia="方正仿宋_GBK"/>
          <w:color w:val="000000"/>
          <w:sz w:val="32"/>
          <w:szCs w:val="32"/>
        </w:rPr>
        <w:t>入库结算：</w:t>
      </w:r>
      <w:r>
        <w:rPr>
          <w:rFonts w:eastAsia="方正仿宋_GBK"/>
          <w:sz w:val="32"/>
          <w:szCs w:val="32"/>
        </w:rPr>
        <w:t>先货后款分批次支付，乙方提供</w:t>
      </w:r>
      <w:r>
        <w:rPr>
          <w:rFonts w:eastAsia="方正仿宋_GBK"/>
          <w:color w:val="000000" w:themeColor="text1"/>
          <w:sz w:val="32"/>
          <w:szCs w:val="32"/>
        </w:rPr>
        <w:t>增值税</w:t>
      </w:r>
      <w:r>
        <w:rPr>
          <w:rFonts w:eastAsia="方正仿宋_GBK" w:hint="eastAsia"/>
          <w:color w:val="000000" w:themeColor="text1"/>
          <w:sz w:val="32"/>
          <w:szCs w:val="32"/>
        </w:rPr>
        <w:t>普通</w:t>
      </w:r>
      <w:r>
        <w:rPr>
          <w:rFonts w:eastAsia="方正仿宋_GBK"/>
          <w:sz w:val="32"/>
          <w:szCs w:val="32"/>
        </w:rPr>
        <w:t>发票后，甲方在</w:t>
      </w:r>
      <w:r>
        <w:rPr>
          <w:rFonts w:eastAsia="方正仿宋_GBK" w:hint="eastAsia"/>
          <w:sz w:val="32"/>
          <w:szCs w:val="32"/>
        </w:rPr>
        <w:t>七</w:t>
      </w:r>
      <w:r>
        <w:rPr>
          <w:rFonts w:eastAsia="方正仿宋_GBK"/>
          <w:sz w:val="32"/>
          <w:szCs w:val="32"/>
        </w:rPr>
        <w:t>个工作日之内支付货款。</w:t>
      </w:r>
    </w:p>
    <w:p w14:paraId="75F4B562" w14:textId="77777777" w:rsidR="006B0356" w:rsidRDefault="000444F9">
      <w:pPr>
        <w:spacing w:line="600" w:lineRule="exact"/>
        <w:ind w:firstLineChars="200" w:firstLine="640"/>
        <w:rPr>
          <w:rFonts w:eastAsia="方正仿宋_GBK"/>
          <w:sz w:val="32"/>
          <w:szCs w:val="32"/>
          <w:u w:val="single"/>
        </w:rPr>
      </w:pPr>
      <w:r>
        <w:rPr>
          <w:rFonts w:eastAsia="方正仿宋_GBK"/>
          <w:sz w:val="32"/>
          <w:szCs w:val="32"/>
        </w:rPr>
        <w:t>2.</w:t>
      </w:r>
      <w:r>
        <w:rPr>
          <w:rFonts w:eastAsia="方正仿宋_GBK"/>
          <w:sz w:val="32"/>
          <w:szCs w:val="32"/>
        </w:rPr>
        <w:t>销售结算：乙方根据甲方通知，先款后货，凭借出库通知单提货，由甲方向乙方开具相应的增值税发票。</w:t>
      </w:r>
    </w:p>
    <w:p w14:paraId="47DF69D6" w14:textId="77777777" w:rsidR="006B0356" w:rsidRDefault="000444F9">
      <w:pPr>
        <w:spacing w:line="600" w:lineRule="exact"/>
        <w:ind w:firstLineChars="200" w:firstLine="640"/>
        <w:rPr>
          <w:rFonts w:eastAsia="方正仿宋_GBK"/>
          <w:sz w:val="32"/>
          <w:szCs w:val="32"/>
        </w:rPr>
      </w:pPr>
      <w:r>
        <w:rPr>
          <w:rFonts w:eastAsia="方正仿宋_GBK"/>
          <w:color w:val="000000"/>
          <w:sz w:val="32"/>
          <w:szCs w:val="32"/>
        </w:rPr>
        <w:t>3.</w:t>
      </w:r>
      <w:r>
        <w:rPr>
          <w:rFonts w:eastAsia="方正仿宋_GBK"/>
          <w:sz w:val="32"/>
          <w:szCs w:val="32"/>
        </w:rPr>
        <w:t>进出库费用：乙方组织进库时仓库散装</w:t>
      </w:r>
      <w:r>
        <w:rPr>
          <w:rFonts w:eastAsia="方正仿宋_GBK" w:hint="eastAsia"/>
          <w:sz w:val="32"/>
          <w:szCs w:val="32"/>
        </w:rPr>
        <w:t>车</w:t>
      </w:r>
      <w:r>
        <w:rPr>
          <w:rFonts w:eastAsia="方正仿宋_GBK"/>
          <w:sz w:val="32"/>
          <w:szCs w:val="32"/>
        </w:rPr>
        <w:t>船板前费用由乙方承担；出库时仓库散装车船板后费用由乙方承担。</w:t>
      </w:r>
    </w:p>
    <w:p w14:paraId="60EC0CAF" w14:textId="77777777" w:rsidR="006B0356" w:rsidRDefault="000444F9">
      <w:pPr>
        <w:tabs>
          <w:tab w:val="left" w:pos="1305"/>
        </w:tabs>
        <w:adjustRightInd w:val="0"/>
        <w:snapToGrid w:val="0"/>
        <w:spacing w:line="600" w:lineRule="exact"/>
        <w:ind w:firstLineChars="200" w:firstLine="640"/>
        <w:rPr>
          <w:rFonts w:eastAsia="方正黑体_GBK"/>
          <w:color w:val="000000" w:themeColor="text1"/>
          <w:sz w:val="32"/>
          <w:szCs w:val="32"/>
        </w:rPr>
      </w:pPr>
      <w:r>
        <w:rPr>
          <w:rFonts w:eastAsia="方正黑体_GBK"/>
          <w:sz w:val="32"/>
          <w:szCs w:val="32"/>
        </w:rPr>
        <w:t>五、其他</w:t>
      </w:r>
      <w:r>
        <w:rPr>
          <w:rFonts w:eastAsia="方正黑体_GBK"/>
          <w:color w:val="000000" w:themeColor="text1"/>
          <w:sz w:val="32"/>
          <w:szCs w:val="32"/>
        </w:rPr>
        <w:t>条款：</w:t>
      </w:r>
      <w:r>
        <w:rPr>
          <w:rFonts w:eastAsia="方正黑体_GBK"/>
          <w:color w:val="000000" w:themeColor="text1"/>
          <w:sz w:val="32"/>
          <w:szCs w:val="32"/>
        </w:rPr>
        <w:t xml:space="preserve">  </w:t>
      </w:r>
    </w:p>
    <w:p w14:paraId="5AAF7C86" w14:textId="77777777" w:rsidR="006B0356" w:rsidRDefault="000444F9">
      <w:pPr>
        <w:tabs>
          <w:tab w:val="left" w:pos="1305"/>
        </w:tabs>
        <w:adjustRightInd w:val="0"/>
        <w:snapToGrid w:val="0"/>
        <w:spacing w:line="600" w:lineRule="exact"/>
        <w:ind w:firstLineChars="200" w:firstLine="640"/>
        <w:rPr>
          <w:rFonts w:eastAsia="方正仿宋_GBK"/>
          <w:sz w:val="32"/>
          <w:szCs w:val="32"/>
        </w:rPr>
      </w:pPr>
      <w:r>
        <w:rPr>
          <w:rFonts w:eastAsia="方正仿宋_GBK"/>
          <w:sz w:val="32"/>
          <w:szCs w:val="32"/>
        </w:rPr>
        <w:t>1.</w:t>
      </w:r>
      <w:r>
        <w:rPr>
          <w:rFonts w:eastAsia="方正仿宋_GBK"/>
          <w:sz w:val="32"/>
          <w:szCs w:val="32"/>
        </w:rPr>
        <w:t>乙方通过竞价交易的方式获得购销合作的权利，乙方按照甲方委托公告的要求参加竞价交易。本次购销双向交易采取以采竞销的交易方式。一次交易实现同一数量的地方储备粮（油）采购</w:t>
      </w:r>
      <w:r>
        <w:rPr>
          <w:rFonts w:eastAsia="方正仿宋_GBK"/>
          <w:sz w:val="32"/>
          <w:szCs w:val="32"/>
        </w:rPr>
        <w:lastRenderedPageBreak/>
        <w:t>（轮入）和销售（轮出）。采购价格固定，竞价方只需对销售标的物的底价进行竞价，一旦竞价销售标的物竞价成交，则相对应的采购标的物同时成交，最终销售价以竞价交易确认的成交价为依据、并按本合同</w:t>
      </w:r>
      <w:r>
        <w:rPr>
          <w:rFonts w:eastAsia="方正仿宋_GBK"/>
          <w:sz w:val="32"/>
          <w:szCs w:val="32"/>
        </w:rPr>
        <w:t xml:space="preserve"> “</w:t>
      </w:r>
      <w:r>
        <w:rPr>
          <w:rFonts w:eastAsia="方正仿宋_GBK"/>
          <w:sz w:val="32"/>
          <w:szCs w:val="32"/>
        </w:rPr>
        <w:t>二、</w:t>
      </w:r>
      <w:r>
        <w:rPr>
          <w:rFonts w:eastAsia="方正仿宋_GBK"/>
          <w:sz w:val="32"/>
          <w:szCs w:val="32"/>
        </w:rPr>
        <w:t>2”</w:t>
      </w:r>
      <w:r>
        <w:rPr>
          <w:rFonts w:eastAsia="方正仿宋_GBK"/>
          <w:sz w:val="32"/>
          <w:szCs w:val="32"/>
        </w:rPr>
        <w:t>条款计算确认。</w:t>
      </w:r>
    </w:p>
    <w:p w14:paraId="1949108D" w14:textId="72B6754B" w:rsidR="006B0356" w:rsidRDefault="000444F9">
      <w:pPr>
        <w:tabs>
          <w:tab w:val="left" w:pos="1305"/>
        </w:tabs>
        <w:adjustRightInd w:val="0"/>
        <w:snapToGrid w:val="0"/>
        <w:spacing w:line="600" w:lineRule="exact"/>
        <w:ind w:firstLineChars="200" w:firstLine="640"/>
        <w:rPr>
          <w:rFonts w:eastAsia="方正仿宋_GBK"/>
          <w:sz w:val="32"/>
          <w:szCs w:val="32"/>
        </w:rPr>
      </w:pPr>
      <w:r>
        <w:rPr>
          <w:rFonts w:eastAsia="方正仿宋_GBK"/>
          <w:sz w:val="32"/>
          <w:szCs w:val="32"/>
        </w:rPr>
        <w:t>2.</w:t>
      </w:r>
      <w:r>
        <w:rPr>
          <w:rFonts w:eastAsia="方正仿宋_GBK"/>
          <w:sz w:val="32"/>
          <w:szCs w:val="32"/>
        </w:rPr>
        <w:t>竞价成功获得合作购销权利后，乙方需与甲方签订本合同，原则上</w:t>
      </w:r>
      <w:r w:rsidR="00C23F0A">
        <w:rPr>
          <w:rFonts w:eastAsia="方正仿宋_GBK" w:hint="eastAsia"/>
          <w:sz w:val="32"/>
          <w:szCs w:val="32"/>
        </w:rPr>
        <w:t>三个工作日</w:t>
      </w:r>
      <w:r>
        <w:rPr>
          <w:rFonts w:eastAsia="方正仿宋_GBK"/>
          <w:sz w:val="32"/>
          <w:szCs w:val="32"/>
        </w:rPr>
        <w:t>内不签订本合同，认定为乙方竞价中标后违约。</w:t>
      </w:r>
      <w:r>
        <w:rPr>
          <w:rFonts w:eastAsia="方正仿宋_GBK"/>
          <w:sz w:val="32"/>
          <w:szCs w:val="32"/>
        </w:rPr>
        <w:t xml:space="preserve"> </w:t>
      </w:r>
    </w:p>
    <w:p w14:paraId="230CABF8" w14:textId="77777777" w:rsidR="006B0356" w:rsidRDefault="000444F9">
      <w:pPr>
        <w:spacing w:line="600" w:lineRule="exact"/>
        <w:rPr>
          <w:rFonts w:eastAsia="方正仿宋_GBK"/>
          <w:color w:val="000000"/>
          <w:sz w:val="32"/>
          <w:szCs w:val="32"/>
        </w:rPr>
      </w:pPr>
      <w:r>
        <w:rPr>
          <w:rFonts w:eastAsia="方正仿宋_GBK"/>
          <w:b/>
          <w:bCs/>
          <w:sz w:val="32"/>
          <w:szCs w:val="32"/>
        </w:rPr>
        <w:t xml:space="preserve">    </w:t>
      </w:r>
      <w:r>
        <w:rPr>
          <w:rFonts w:eastAsia="方正仿宋_GBK"/>
          <w:sz w:val="32"/>
          <w:szCs w:val="32"/>
        </w:rPr>
        <w:t>3.</w:t>
      </w:r>
      <w:r>
        <w:rPr>
          <w:rFonts w:eastAsia="方正仿宋_GBK"/>
          <w:color w:val="000000"/>
          <w:sz w:val="32"/>
          <w:szCs w:val="32"/>
        </w:rPr>
        <w:t>如</w:t>
      </w:r>
      <w:proofErr w:type="gramStart"/>
      <w:r>
        <w:rPr>
          <w:rFonts w:eastAsia="方正仿宋_GBK"/>
          <w:color w:val="000000"/>
          <w:sz w:val="32"/>
          <w:szCs w:val="32"/>
        </w:rPr>
        <w:t>遇政策</w:t>
      </w:r>
      <w:proofErr w:type="gramEnd"/>
      <w:r>
        <w:rPr>
          <w:rFonts w:eastAsia="方正仿宋_GBK"/>
          <w:color w:val="000000"/>
          <w:sz w:val="32"/>
          <w:szCs w:val="32"/>
        </w:rPr>
        <w:t>调控，甲乙双方应无条件服从政府调控需要，互不承担违约责任。甲方按上级制定的调拨价格扣除相关税费后全额与乙方进行结算。</w:t>
      </w:r>
    </w:p>
    <w:p w14:paraId="382E0C28" w14:textId="77777777" w:rsidR="006B0356" w:rsidRDefault="000444F9">
      <w:pPr>
        <w:spacing w:line="600" w:lineRule="exact"/>
        <w:ind w:firstLineChars="200" w:firstLine="640"/>
        <w:rPr>
          <w:rFonts w:eastAsia="方正仿宋_GBK"/>
          <w:color w:val="000000"/>
          <w:sz w:val="32"/>
          <w:szCs w:val="32"/>
        </w:rPr>
      </w:pPr>
      <w:r>
        <w:rPr>
          <w:rFonts w:eastAsia="方正仿宋_GBK"/>
          <w:color w:val="000000"/>
          <w:sz w:val="32"/>
          <w:szCs w:val="32"/>
        </w:rPr>
        <w:t>4.</w:t>
      </w:r>
      <w:r>
        <w:rPr>
          <w:rFonts w:eastAsia="方正仿宋_GBK"/>
          <w:sz w:val="32"/>
          <w:szCs w:val="32"/>
        </w:rPr>
        <w:t>粮食入库后由</w:t>
      </w:r>
      <w:r>
        <w:rPr>
          <w:rFonts w:eastAsia="方正仿宋_GBK" w:hint="eastAsia"/>
          <w:sz w:val="32"/>
          <w:szCs w:val="32"/>
        </w:rPr>
        <w:t>甲方</w:t>
      </w:r>
      <w:r>
        <w:rPr>
          <w:rFonts w:eastAsia="方正仿宋_GBK"/>
          <w:sz w:val="32"/>
          <w:szCs w:val="32"/>
        </w:rPr>
        <w:t>保管，并确保保管期间的入库粮食数量真实、质量良好。储存期间需符合地方储备粮管理规定，入库完毕后双方共同确认数量和质量。</w:t>
      </w:r>
    </w:p>
    <w:p w14:paraId="599523CF" w14:textId="77777777" w:rsidR="006B0356" w:rsidRDefault="000444F9">
      <w:pPr>
        <w:tabs>
          <w:tab w:val="left" w:pos="690"/>
        </w:tabs>
        <w:spacing w:line="600" w:lineRule="exact"/>
        <w:ind w:firstLineChars="200" w:firstLine="640"/>
        <w:rPr>
          <w:rFonts w:eastAsia="方正仿宋_GBK"/>
          <w:sz w:val="32"/>
          <w:szCs w:val="32"/>
        </w:rPr>
      </w:pPr>
      <w:r>
        <w:rPr>
          <w:rFonts w:eastAsia="方正仿宋_GBK"/>
          <w:color w:val="000000"/>
          <w:sz w:val="32"/>
          <w:szCs w:val="32"/>
        </w:rPr>
        <w:t>5.</w:t>
      </w:r>
      <w:r>
        <w:rPr>
          <w:rFonts w:eastAsia="方正仿宋_GBK"/>
          <w:sz w:val="32"/>
          <w:szCs w:val="32"/>
        </w:rPr>
        <w:t>该批粮食的</w:t>
      </w:r>
      <w:proofErr w:type="gramStart"/>
      <w:r>
        <w:rPr>
          <w:rFonts w:eastAsia="方正仿宋_GBK"/>
          <w:sz w:val="32"/>
          <w:szCs w:val="32"/>
        </w:rPr>
        <w:t>实际水杂减量</w:t>
      </w:r>
      <w:proofErr w:type="gramEnd"/>
      <w:r>
        <w:rPr>
          <w:rFonts w:eastAsia="方正仿宋_GBK"/>
          <w:sz w:val="32"/>
          <w:szCs w:val="32"/>
        </w:rPr>
        <w:t>和保管损耗由乙方承担。提货时甲方开仓后，乙方必须在</w:t>
      </w:r>
      <w:r>
        <w:rPr>
          <w:rFonts w:eastAsia="方正仿宋_GBK"/>
          <w:sz w:val="32"/>
          <w:szCs w:val="32"/>
        </w:rPr>
        <w:t>30</w:t>
      </w:r>
      <w:r>
        <w:rPr>
          <w:rFonts w:eastAsia="方正仿宋_GBK"/>
          <w:sz w:val="32"/>
          <w:szCs w:val="32"/>
        </w:rPr>
        <w:t>日历日内提完，避免动仓后粮食质量下降。因乙方未按要求及时提货造成的粮食质量等损失均由乙方负全责。</w:t>
      </w:r>
    </w:p>
    <w:p w14:paraId="498BAEC4" w14:textId="77777777" w:rsidR="006B0356" w:rsidRDefault="000444F9">
      <w:pPr>
        <w:tabs>
          <w:tab w:val="left" w:pos="690"/>
        </w:tabs>
        <w:spacing w:line="600" w:lineRule="exact"/>
        <w:ind w:firstLineChars="200" w:firstLine="640"/>
        <w:jc w:val="left"/>
        <w:rPr>
          <w:rFonts w:eastAsia="方正仿宋_GBK"/>
          <w:sz w:val="32"/>
          <w:szCs w:val="32"/>
        </w:rPr>
      </w:pPr>
      <w:r>
        <w:rPr>
          <w:rFonts w:eastAsia="方正仿宋_GBK"/>
          <w:sz w:val="32"/>
          <w:szCs w:val="32"/>
        </w:rPr>
        <w:t>6.</w:t>
      </w:r>
      <w:r>
        <w:rPr>
          <w:rFonts w:eastAsia="方正仿宋_GBK"/>
          <w:sz w:val="32"/>
          <w:szCs w:val="32"/>
        </w:rPr>
        <w:t>涉及储备粮业务的各项补贴与乙方无关。</w:t>
      </w:r>
    </w:p>
    <w:p w14:paraId="0EBC64A1" w14:textId="77777777" w:rsidR="006B0356" w:rsidRDefault="000444F9">
      <w:pPr>
        <w:spacing w:line="600" w:lineRule="exact"/>
        <w:ind w:firstLineChars="200" w:firstLine="640"/>
        <w:jc w:val="left"/>
        <w:rPr>
          <w:rFonts w:eastAsia="方正黑体_GBK"/>
          <w:sz w:val="32"/>
          <w:szCs w:val="32"/>
        </w:rPr>
      </w:pPr>
      <w:r>
        <w:rPr>
          <w:rFonts w:eastAsia="方正黑体_GBK"/>
          <w:sz w:val="32"/>
          <w:szCs w:val="32"/>
        </w:rPr>
        <w:t>六、违约责任</w:t>
      </w:r>
    </w:p>
    <w:p w14:paraId="6C6D3CA4" w14:textId="77777777" w:rsidR="006B0356" w:rsidRDefault="000444F9">
      <w:pPr>
        <w:spacing w:line="600" w:lineRule="exact"/>
        <w:ind w:firstLineChars="200" w:firstLine="640"/>
        <w:rPr>
          <w:rFonts w:eastAsia="方正仿宋_GBK"/>
          <w:sz w:val="32"/>
          <w:szCs w:val="32"/>
        </w:rPr>
      </w:pPr>
      <w:r>
        <w:rPr>
          <w:rFonts w:eastAsia="方正仿宋_GBK"/>
          <w:sz w:val="32"/>
          <w:szCs w:val="32"/>
        </w:rPr>
        <w:t>1.</w:t>
      </w:r>
      <w:r>
        <w:rPr>
          <w:rFonts w:eastAsia="方正仿宋_GBK"/>
          <w:sz w:val="32"/>
          <w:szCs w:val="32"/>
        </w:rPr>
        <w:t>乙方不能按合同时间、数量和质量送达，影响甲方储备入库计划，按违约处理，乙方保证金归甲方所有，合同终止。</w:t>
      </w:r>
    </w:p>
    <w:p w14:paraId="35BC5CB6" w14:textId="77777777" w:rsidR="006B0356" w:rsidRDefault="000444F9">
      <w:pPr>
        <w:spacing w:line="600" w:lineRule="exact"/>
        <w:ind w:firstLineChars="200" w:firstLine="640"/>
        <w:rPr>
          <w:rFonts w:eastAsia="方正仿宋_GBK"/>
          <w:sz w:val="32"/>
          <w:szCs w:val="32"/>
        </w:rPr>
      </w:pPr>
      <w:r>
        <w:rPr>
          <w:rFonts w:eastAsia="方正仿宋_GBK"/>
          <w:sz w:val="32"/>
          <w:szCs w:val="32"/>
        </w:rPr>
        <w:t>2.</w:t>
      </w:r>
      <w:r>
        <w:rPr>
          <w:rFonts w:eastAsia="方正仿宋_GBK"/>
          <w:sz w:val="32"/>
          <w:szCs w:val="32"/>
        </w:rPr>
        <w:t>如乙方逾期未提清约定数量，则视作乙方违约，乙方需支付给甲方总货款</w:t>
      </w:r>
      <w:r>
        <w:rPr>
          <w:rFonts w:eastAsia="方正仿宋_GBK"/>
          <w:sz w:val="32"/>
          <w:szCs w:val="32"/>
        </w:rPr>
        <w:t>20%</w:t>
      </w:r>
      <w:r>
        <w:rPr>
          <w:rFonts w:eastAsia="方正仿宋_GBK"/>
          <w:sz w:val="32"/>
          <w:szCs w:val="32"/>
        </w:rPr>
        <w:t>的违约金，未提数量甲方不再销售给乙方，而</w:t>
      </w:r>
      <w:r>
        <w:rPr>
          <w:rFonts w:eastAsia="方正仿宋_GBK"/>
          <w:sz w:val="32"/>
          <w:szCs w:val="32"/>
        </w:rPr>
        <w:lastRenderedPageBreak/>
        <w:t>由甲方另行销售，货款用于偿还甲方前期购粮款及因乙方违约造成的损失，不足部分甲方保留向乙方追讨补足价差的权利。</w:t>
      </w:r>
    </w:p>
    <w:p w14:paraId="163D72C8" w14:textId="77777777" w:rsidR="006B0356" w:rsidRDefault="000444F9">
      <w:pPr>
        <w:spacing w:line="600" w:lineRule="exact"/>
        <w:ind w:firstLineChars="200" w:firstLine="640"/>
        <w:rPr>
          <w:rFonts w:eastAsia="方正仿宋_GBK"/>
          <w:sz w:val="32"/>
          <w:szCs w:val="32"/>
        </w:rPr>
      </w:pPr>
      <w:r>
        <w:rPr>
          <w:rFonts w:eastAsia="方正黑体_GBK"/>
          <w:sz w:val="32"/>
          <w:szCs w:val="32"/>
        </w:rPr>
        <w:t>七、</w:t>
      </w:r>
      <w:r>
        <w:rPr>
          <w:rFonts w:eastAsia="方正仿宋_GBK"/>
          <w:sz w:val="32"/>
          <w:szCs w:val="32"/>
        </w:rPr>
        <w:t>合同履约结束后，双方无任何经济纠纷，甲方应及时退还乙方尚未冲抵的风险保证金。</w:t>
      </w:r>
    </w:p>
    <w:p w14:paraId="4E693321" w14:textId="77777777" w:rsidR="006B0356" w:rsidRDefault="000444F9">
      <w:pPr>
        <w:tabs>
          <w:tab w:val="left" w:pos="690"/>
        </w:tabs>
        <w:spacing w:line="600" w:lineRule="exact"/>
        <w:ind w:firstLineChars="200" w:firstLine="640"/>
        <w:rPr>
          <w:rFonts w:eastAsia="方正仿宋_GBK"/>
          <w:sz w:val="32"/>
          <w:szCs w:val="32"/>
        </w:rPr>
      </w:pPr>
      <w:r>
        <w:rPr>
          <w:rFonts w:eastAsia="方正黑体_GBK"/>
          <w:sz w:val="32"/>
          <w:szCs w:val="32"/>
        </w:rPr>
        <w:t>八</w:t>
      </w:r>
      <w:r>
        <w:rPr>
          <w:rFonts w:eastAsia="方正仿宋_GBK"/>
          <w:sz w:val="32"/>
          <w:szCs w:val="32"/>
        </w:rPr>
        <w:t>、解决纠纷的方式：协商解决或按《民法典》</w:t>
      </w:r>
      <w:r>
        <w:rPr>
          <w:rFonts w:eastAsia="方正仿宋_GBK"/>
          <w:sz w:val="32"/>
          <w:szCs w:val="32"/>
        </w:rPr>
        <w:t>通过法律程序解决。出现合同纠纷和未尽事宜，双方可协商，签订补充协议，补充协议与本协议具有同等法律效力，不能协商一致，可向原告所在地人民法院起诉。</w:t>
      </w:r>
    </w:p>
    <w:p w14:paraId="34DB55FA" w14:textId="77777777" w:rsidR="006B0356" w:rsidRDefault="000444F9">
      <w:pPr>
        <w:tabs>
          <w:tab w:val="left" w:pos="690"/>
        </w:tabs>
        <w:spacing w:line="600" w:lineRule="exact"/>
        <w:ind w:firstLineChars="200" w:firstLine="640"/>
        <w:rPr>
          <w:rFonts w:eastAsia="方正仿宋_GBK"/>
          <w:sz w:val="32"/>
          <w:szCs w:val="32"/>
        </w:rPr>
      </w:pPr>
      <w:r>
        <w:rPr>
          <w:rFonts w:eastAsia="方正黑体_GBK"/>
          <w:sz w:val="32"/>
          <w:szCs w:val="32"/>
        </w:rPr>
        <w:t>九、</w:t>
      </w:r>
      <w:r>
        <w:rPr>
          <w:rFonts w:eastAsia="方正仿宋_GBK"/>
          <w:sz w:val="32"/>
          <w:szCs w:val="32"/>
        </w:rPr>
        <w:t>本合同一式贰份，本合同双方签字盖章后成立，乙方按第三条约定将</w:t>
      </w:r>
      <w:r>
        <w:rPr>
          <w:rFonts w:eastAsia="方正仿宋_GBK"/>
          <w:color w:val="000000" w:themeColor="text1"/>
          <w:sz w:val="32"/>
          <w:szCs w:val="32"/>
        </w:rPr>
        <w:t>风险保证金付至甲方账户后生效</w:t>
      </w:r>
      <w:r>
        <w:rPr>
          <w:rFonts w:eastAsia="方正仿宋_GBK"/>
          <w:sz w:val="32"/>
          <w:szCs w:val="32"/>
        </w:rPr>
        <w:t>，本合同有效期至出库结束止，本合同相关传真件视同原件，传真件与原件不符的，以原件为准。</w:t>
      </w:r>
    </w:p>
    <w:p w14:paraId="5D7E1B41" w14:textId="77777777" w:rsidR="006B0356" w:rsidRDefault="000444F9">
      <w:pPr>
        <w:tabs>
          <w:tab w:val="left" w:pos="690"/>
        </w:tabs>
        <w:spacing w:line="600" w:lineRule="exact"/>
        <w:rPr>
          <w:rFonts w:eastAsia="方正仿宋_GBK"/>
          <w:sz w:val="32"/>
          <w:szCs w:val="32"/>
        </w:rPr>
      </w:pPr>
      <w:r>
        <w:rPr>
          <w:rFonts w:eastAsia="方正仿宋_GBK"/>
          <w:sz w:val="32"/>
          <w:szCs w:val="32"/>
        </w:rPr>
        <w:t>（以下无正文）</w:t>
      </w:r>
    </w:p>
    <w:p w14:paraId="49E878BC" w14:textId="77777777" w:rsidR="006B0356" w:rsidRDefault="000444F9">
      <w:pPr>
        <w:spacing w:line="600" w:lineRule="exact"/>
        <w:rPr>
          <w:rFonts w:eastAsia="方正仿宋_GBK"/>
          <w:sz w:val="32"/>
          <w:szCs w:val="32"/>
        </w:rPr>
      </w:pPr>
      <w:r>
        <w:rPr>
          <w:rFonts w:eastAsia="方正仿宋_GBK"/>
          <w:sz w:val="32"/>
          <w:szCs w:val="32"/>
        </w:rPr>
        <w:t>甲</w:t>
      </w:r>
      <w:r>
        <w:rPr>
          <w:rFonts w:eastAsia="方正仿宋_GBK"/>
          <w:sz w:val="32"/>
          <w:szCs w:val="32"/>
        </w:rPr>
        <w:t xml:space="preserve">  </w:t>
      </w:r>
      <w:r>
        <w:rPr>
          <w:rFonts w:eastAsia="方正仿宋_GBK"/>
          <w:sz w:val="32"/>
          <w:szCs w:val="32"/>
        </w:rPr>
        <w:t>方：</w:t>
      </w:r>
      <w:r>
        <w:rPr>
          <w:rFonts w:eastAsia="方正仿宋_GBK"/>
          <w:color w:val="000000"/>
          <w:kern w:val="0"/>
          <w:sz w:val="32"/>
          <w:szCs w:val="32"/>
          <w:lang w:bidi="ar"/>
        </w:rPr>
        <w:t>无锡市</w:t>
      </w:r>
      <w:proofErr w:type="gramStart"/>
      <w:r>
        <w:rPr>
          <w:rFonts w:eastAsia="方正仿宋_GBK"/>
          <w:color w:val="000000"/>
          <w:kern w:val="0"/>
          <w:sz w:val="32"/>
          <w:szCs w:val="32"/>
          <w:lang w:bidi="ar"/>
        </w:rPr>
        <w:t>锡山区</w:t>
      </w:r>
      <w:proofErr w:type="gramEnd"/>
      <w:r>
        <w:rPr>
          <w:rFonts w:eastAsia="方正仿宋_GBK"/>
          <w:color w:val="000000"/>
          <w:kern w:val="0"/>
          <w:sz w:val="32"/>
          <w:szCs w:val="32"/>
          <w:lang w:bidi="ar"/>
        </w:rPr>
        <w:t>储备粮管理有限公司</w:t>
      </w:r>
      <w:r>
        <w:rPr>
          <w:rFonts w:eastAsia="方正仿宋_GBK"/>
          <w:spacing w:val="-20"/>
          <w:sz w:val="32"/>
          <w:szCs w:val="32"/>
        </w:rPr>
        <w:t xml:space="preserve">          </w:t>
      </w:r>
      <w:r>
        <w:rPr>
          <w:rFonts w:eastAsia="方正仿宋_GBK"/>
          <w:sz w:val="32"/>
          <w:szCs w:val="32"/>
        </w:rPr>
        <w:t xml:space="preserve">        </w:t>
      </w:r>
    </w:p>
    <w:p w14:paraId="766CA241" w14:textId="77777777" w:rsidR="006B0356" w:rsidRDefault="000444F9">
      <w:pPr>
        <w:spacing w:line="600" w:lineRule="exact"/>
        <w:rPr>
          <w:rFonts w:eastAsia="方正仿宋_GBK"/>
          <w:sz w:val="32"/>
          <w:szCs w:val="32"/>
        </w:rPr>
      </w:pPr>
      <w:r>
        <w:rPr>
          <w:rFonts w:eastAsia="方正仿宋_GBK"/>
          <w:sz w:val="32"/>
          <w:szCs w:val="32"/>
        </w:rPr>
        <w:t>法人代表（委托人）：</w:t>
      </w:r>
    </w:p>
    <w:p w14:paraId="40998F46" w14:textId="77777777" w:rsidR="006B0356" w:rsidRDefault="000444F9">
      <w:pPr>
        <w:spacing w:line="600" w:lineRule="exact"/>
        <w:rPr>
          <w:rFonts w:eastAsia="方正仿宋_GBK"/>
          <w:sz w:val="32"/>
          <w:szCs w:val="32"/>
        </w:rPr>
      </w:pPr>
      <w:r>
        <w:rPr>
          <w:rFonts w:eastAsia="方正仿宋_GBK"/>
          <w:sz w:val="32"/>
          <w:szCs w:val="32"/>
        </w:rPr>
        <w:t>日</w:t>
      </w:r>
      <w:r>
        <w:rPr>
          <w:rFonts w:eastAsia="方正仿宋_GBK"/>
          <w:sz w:val="32"/>
          <w:szCs w:val="32"/>
        </w:rPr>
        <w:t xml:space="preserve">    </w:t>
      </w:r>
      <w:r>
        <w:rPr>
          <w:rFonts w:eastAsia="方正仿宋_GBK"/>
          <w:sz w:val="32"/>
          <w:szCs w:val="32"/>
        </w:rPr>
        <w:t>期：</w:t>
      </w:r>
      <w:r>
        <w:rPr>
          <w:rFonts w:eastAsia="方正仿宋_GBK"/>
          <w:sz w:val="32"/>
          <w:szCs w:val="32"/>
        </w:rPr>
        <w:t xml:space="preserve">                  </w:t>
      </w:r>
    </w:p>
    <w:p w14:paraId="5E1A4D6A" w14:textId="77777777" w:rsidR="006B0356" w:rsidRDefault="006B0356">
      <w:pPr>
        <w:spacing w:line="600" w:lineRule="exact"/>
        <w:rPr>
          <w:rFonts w:eastAsia="方正仿宋_GBK"/>
          <w:sz w:val="32"/>
          <w:szCs w:val="32"/>
        </w:rPr>
      </w:pPr>
    </w:p>
    <w:p w14:paraId="3218C54F" w14:textId="77777777" w:rsidR="006B0356" w:rsidRDefault="006B0356">
      <w:pPr>
        <w:spacing w:line="600" w:lineRule="exact"/>
        <w:rPr>
          <w:rFonts w:eastAsia="方正仿宋_GBK"/>
          <w:sz w:val="32"/>
          <w:szCs w:val="32"/>
        </w:rPr>
      </w:pPr>
    </w:p>
    <w:p w14:paraId="7B562D74" w14:textId="77777777" w:rsidR="006B0356" w:rsidRDefault="000444F9">
      <w:pPr>
        <w:spacing w:line="600" w:lineRule="exact"/>
        <w:rPr>
          <w:rFonts w:eastAsia="方正仿宋_GBK"/>
          <w:sz w:val="32"/>
          <w:szCs w:val="32"/>
        </w:rPr>
      </w:pPr>
      <w:r>
        <w:rPr>
          <w:rFonts w:eastAsia="方正仿宋_GBK"/>
          <w:sz w:val="32"/>
          <w:szCs w:val="32"/>
        </w:rPr>
        <w:t>乙</w:t>
      </w:r>
      <w:r>
        <w:rPr>
          <w:rFonts w:eastAsia="方正仿宋_GBK"/>
          <w:sz w:val="32"/>
          <w:szCs w:val="32"/>
        </w:rPr>
        <w:t xml:space="preserve">  </w:t>
      </w:r>
      <w:r>
        <w:rPr>
          <w:rFonts w:eastAsia="方正仿宋_GBK"/>
          <w:sz w:val="32"/>
          <w:szCs w:val="32"/>
        </w:rPr>
        <w:t>方：</w:t>
      </w:r>
    </w:p>
    <w:p w14:paraId="341ABF77" w14:textId="77777777" w:rsidR="006B0356" w:rsidRDefault="000444F9">
      <w:pPr>
        <w:spacing w:line="600" w:lineRule="exact"/>
        <w:rPr>
          <w:rFonts w:eastAsia="方正仿宋_GBK"/>
          <w:sz w:val="32"/>
          <w:szCs w:val="32"/>
        </w:rPr>
      </w:pPr>
      <w:r>
        <w:rPr>
          <w:rFonts w:eastAsia="方正仿宋_GBK"/>
          <w:sz w:val="32"/>
          <w:szCs w:val="32"/>
        </w:rPr>
        <w:t>法人代表（委托人）：</w:t>
      </w:r>
    </w:p>
    <w:p w14:paraId="013009AF" w14:textId="77777777" w:rsidR="006B0356" w:rsidRDefault="000444F9">
      <w:pPr>
        <w:spacing w:line="600" w:lineRule="exact"/>
        <w:rPr>
          <w:rFonts w:eastAsia="方正仿宋_GBK"/>
          <w:sz w:val="32"/>
          <w:szCs w:val="32"/>
        </w:rPr>
      </w:pPr>
      <w:r>
        <w:rPr>
          <w:rFonts w:eastAsia="方正仿宋_GBK"/>
          <w:sz w:val="32"/>
          <w:szCs w:val="32"/>
        </w:rPr>
        <w:t>日</w:t>
      </w:r>
      <w:r>
        <w:rPr>
          <w:rFonts w:eastAsia="方正仿宋_GBK"/>
          <w:sz w:val="32"/>
          <w:szCs w:val="32"/>
        </w:rPr>
        <w:t xml:space="preserve">    </w:t>
      </w:r>
      <w:r>
        <w:rPr>
          <w:rFonts w:eastAsia="方正仿宋_GBK"/>
          <w:sz w:val="32"/>
          <w:szCs w:val="32"/>
        </w:rPr>
        <w:t>期：</w:t>
      </w:r>
    </w:p>
    <w:sectPr w:rsidR="006B0356">
      <w:footerReference w:type="default" r:id="rId7"/>
      <w:pgSz w:w="11906" w:h="16838"/>
      <w:pgMar w:top="1587" w:right="1417" w:bottom="1814" w:left="1417"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C646CD" w14:textId="77777777" w:rsidR="000444F9" w:rsidRDefault="000444F9">
      <w:r>
        <w:separator/>
      </w:r>
    </w:p>
  </w:endnote>
  <w:endnote w:type="continuationSeparator" w:id="0">
    <w:p w14:paraId="459063D5" w14:textId="77777777" w:rsidR="000444F9" w:rsidRDefault="00044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仿宋_GBK">
    <w:altName w:val="微软雅黑"/>
    <w:charset w:val="86"/>
    <w:family w:val="auto"/>
    <w:pitch w:val="default"/>
    <w:sig w:usb0="00000001" w:usb1="080E0000" w:usb2="00000000" w:usb3="00000000" w:csb0="00040000" w:csb1="00000000"/>
  </w:font>
  <w:font w:name="方正小标宋_GBK">
    <w:altName w:val="微软雅黑"/>
    <w:charset w:val="86"/>
    <w:family w:val="auto"/>
    <w:pitch w:val="default"/>
    <w:sig w:usb0="00000000" w:usb1="00000000" w:usb2="00080016" w:usb3="00000000" w:csb0="00040001" w:csb1="00000000"/>
  </w:font>
  <w:font w:name="方正黑体_GBK">
    <w:altName w:val="微软雅黑"/>
    <w:charset w:val="86"/>
    <w:family w:val="auto"/>
    <w:pitch w:val="default"/>
    <w:sig w:usb0="00000000" w:usb1="00000000" w:usb2="00082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C787A" w14:textId="77777777" w:rsidR="006B0356" w:rsidRDefault="000444F9">
    <w:pPr>
      <w:pStyle w:val="a3"/>
    </w:pPr>
    <w:r>
      <w:rPr>
        <w:noProof/>
      </w:rPr>
      <mc:AlternateContent>
        <mc:Choice Requires="wps">
          <w:drawing>
            <wp:anchor distT="0" distB="0" distL="114300" distR="114300" simplePos="0" relativeHeight="251659264" behindDoc="0" locked="0" layoutInCell="1" allowOverlap="1" wp14:anchorId="3F8A80C7" wp14:editId="3F7B1893">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6AA7C6" w14:textId="77777777" w:rsidR="006B0356" w:rsidRDefault="000444F9">
                          <w:pPr>
                            <w:pStyle w:val="a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F8A80C7" id="_x0000_t202" coordsize="21600,21600" o:spt="202" path="m,l,21600r21600,l21600,xe">
              <v:stroke joinstyle="miter"/>
              <v:path gradientshapeok="t" o:connecttype="rect"/>
            </v:shapetype>
            <v:shape id="文本框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14:paraId="706AA7C6" w14:textId="77777777" w:rsidR="006B0356" w:rsidRDefault="000444F9">
                    <w:pPr>
                      <w:pStyle w:val="a3"/>
                    </w:pPr>
                    <w:r>
                      <w:t xml:space="preserve">— </w:t>
                    </w:r>
                    <w:r>
                      <w:fldChar w:fldCharType="begin"/>
                    </w:r>
                    <w:r>
                      <w:instrText xml:space="preserve"> PAGE  \* MERGEFORMAT </w:instrText>
                    </w:r>
                    <w:r>
                      <w:fldChar w:fldCharType="separate"/>
                    </w:r>
                    <w:r>
                      <w:t>1</w:t>
                    </w:r>
                    <w:r>
                      <w:fldChar w:fldCharType="end"/>
                    </w:r>
                    <w: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2F2678" w14:textId="77777777" w:rsidR="000444F9" w:rsidRDefault="000444F9">
      <w:r>
        <w:separator/>
      </w:r>
    </w:p>
  </w:footnote>
  <w:footnote w:type="continuationSeparator" w:id="0">
    <w:p w14:paraId="391E69B4" w14:textId="77777777" w:rsidR="000444F9" w:rsidRDefault="000444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WRjMWVmNjBiMGU5YzBjNzI3YTUwMTIwZjlhZDJkMjAifQ=="/>
  </w:docVars>
  <w:rsids>
    <w:rsidRoot w:val="71AD454A"/>
    <w:rsid w:val="000444F9"/>
    <w:rsid w:val="001B60A9"/>
    <w:rsid w:val="006A7731"/>
    <w:rsid w:val="006B0356"/>
    <w:rsid w:val="00913034"/>
    <w:rsid w:val="00B015D4"/>
    <w:rsid w:val="00C23F0A"/>
    <w:rsid w:val="00C90B09"/>
    <w:rsid w:val="00CE1CAD"/>
    <w:rsid w:val="00D203E3"/>
    <w:rsid w:val="00D54FEA"/>
    <w:rsid w:val="00DE1BE7"/>
    <w:rsid w:val="013C690E"/>
    <w:rsid w:val="01EA0118"/>
    <w:rsid w:val="042D6C72"/>
    <w:rsid w:val="084F6F27"/>
    <w:rsid w:val="08694A56"/>
    <w:rsid w:val="08903514"/>
    <w:rsid w:val="08C03F3B"/>
    <w:rsid w:val="08FF26FB"/>
    <w:rsid w:val="0A207C9D"/>
    <w:rsid w:val="0A2F1677"/>
    <w:rsid w:val="0A6C2BAE"/>
    <w:rsid w:val="0BBF2615"/>
    <w:rsid w:val="0BC67500"/>
    <w:rsid w:val="0CC9374C"/>
    <w:rsid w:val="0DBA7D6D"/>
    <w:rsid w:val="0E484B44"/>
    <w:rsid w:val="0F102538"/>
    <w:rsid w:val="10056FF4"/>
    <w:rsid w:val="10093E5F"/>
    <w:rsid w:val="10EC5C5A"/>
    <w:rsid w:val="1120246A"/>
    <w:rsid w:val="11243AA7"/>
    <w:rsid w:val="113F32B1"/>
    <w:rsid w:val="11FF29B3"/>
    <w:rsid w:val="125C296C"/>
    <w:rsid w:val="13820344"/>
    <w:rsid w:val="13F044FC"/>
    <w:rsid w:val="1481490C"/>
    <w:rsid w:val="14832432"/>
    <w:rsid w:val="14C842E9"/>
    <w:rsid w:val="14DA3C44"/>
    <w:rsid w:val="15AE1730"/>
    <w:rsid w:val="162D6610"/>
    <w:rsid w:val="163C2630"/>
    <w:rsid w:val="168103D9"/>
    <w:rsid w:val="18FC27B3"/>
    <w:rsid w:val="19230693"/>
    <w:rsid w:val="1A3146DE"/>
    <w:rsid w:val="1B356450"/>
    <w:rsid w:val="1B950C9D"/>
    <w:rsid w:val="1C0302FC"/>
    <w:rsid w:val="1CA76EDA"/>
    <w:rsid w:val="1CBA04E3"/>
    <w:rsid w:val="1D041532"/>
    <w:rsid w:val="1F0B2729"/>
    <w:rsid w:val="1F6F54D3"/>
    <w:rsid w:val="1FE73549"/>
    <w:rsid w:val="21444369"/>
    <w:rsid w:val="215A09BE"/>
    <w:rsid w:val="229D5074"/>
    <w:rsid w:val="236F5DAF"/>
    <w:rsid w:val="23B343B6"/>
    <w:rsid w:val="240B41F2"/>
    <w:rsid w:val="24482D50"/>
    <w:rsid w:val="24902CCB"/>
    <w:rsid w:val="24AC5A60"/>
    <w:rsid w:val="25390F06"/>
    <w:rsid w:val="25987D07"/>
    <w:rsid w:val="25CB1E8B"/>
    <w:rsid w:val="26FC7E22"/>
    <w:rsid w:val="284D6B87"/>
    <w:rsid w:val="2920429C"/>
    <w:rsid w:val="29E03A2B"/>
    <w:rsid w:val="2B6C7C6C"/>
    <w:rsid w:val="2BE1120A"/>
    <w:rsid w:val="2BE82A2D"/>
    <w:rsid w:val="2D076AA3"/>
    <w:rsid w:val="2D873701"/>
    <w:rsid w:val="30CE0A81"/>
    <w:rsid w:val="32963820"/>
    <w:rsid w:val="355F3D52"/>
    <w:rsid w:val="359027A9"/>
    <w:rsid w:val="35AB1391"/>
    <w:rsid w:val="38F850E5"/>
    <w:rsid w:val="39E44E71"/>
    <w:rsid w:val="3BBA0580"/>
    <w:rsid w:val="3BC3026A"/>
    <w:rsid w:val="3D0D192A"/>
    <w:rsid w:val="3D45405E"/>
    <w:rsid w:val="3E332998"/>
    <w:rsid w:val="3F0B0FB8"/>
    <w:rsid w:val="3F1C03EC"/>
    <w:rsid w:val="3F68023A"/>
    <w:rsid w:val="40CB6D8B"/>
    <w:rsid w:val="425F59DD"/>
    <w:rsid w:val="42C45840"/>
    <w:rsid w:val="43803E5D"/>
    <w:rsid w:val="43F860E9"/>
    <w:rsid w:val="45921C25"/>
    <w:rsid w:val="46D63D94"/>
    <w:rsid w:val="46E464B1"/>
    <w:rsid w:val="47490A0A"/>
    <w:rsid w:val="48104238"/>
    <w:rsid w:val="4834765B"/>
    <w:rsid w:val="485E04E5"/>
    <w:rsid w:val="499A3100"/>
    <w:rsid w:val="4A35262C"/>
    <w:rsid w:val="4AB41401"/>
    <w:rsid w:val="4B0113DD"/>
    <w:rsid w:val="4BC64438"/>
    <w:rsid w:val="4C4F0870"/>
    <w:rsid w:val="4CE16E6B"/>
    <w:rsid w:val="4DDB2DFD"/>
    <w:rsid w:val="4E2D698F"/>
    <w:rsid w:val="4E8A3DE2"/>
    <w:rsid w:val="4F7660B5"/>
    <w:rsid w:val="4F9674FA"/>
    <w:rsid w:val="4F9A49D2"/>
    <w:rsid w:val="4FAC7D88"/>
    <w:rsid w:val="507B7A27"/>
    <w:rsid w:val="510F4A72"/>
    <w:rsid w:val="518B234A"/>
    <w:rsid w:val="53605C3D"/>
    <w:rsid w:val="54336CC9"/>
    <w:rsid w:val="548E5CAE"/>
    <w:rsid w:val="55014BCF"/>
    <w:rsid w:val="55083213"/>
    <w:rsid w:val="550D12C8"/>
    <w:rsid w:val="566F46EE"/>
    <w:rsid w:val="56AC7C96"/>
    <w:rsid w:val="582C6358"/>
    <w:rsid w:val="58861E86"/>
    <w:rsid w:val="58DC2572"/>
    <w:rsid w:val="59570D64"/>
    <w:rsid w:val="597B09D9"/>
    <w:rsid w:val="59BE5287"/>
    <w:rsid w:val="5A1B5EF9"/>
    <w:rsid w:val="5A684349"/>
    <w:rsid w:val="5ADC0915"/>
    <w:rsid w:val="5BE508A9"/>
    <w:rsid w:val="5BF46D3E"/>
    <w:rsid w:val="5C4D6D41"/>
    <w:rsid w:val="5CF558BC"/>
    <w:rsid w:val="5D4524A6"/>
    <w:rsid w:val="5D48696B"/>
    <w:rsid w:val="5F534EE7"/>
    <w:rsid w:val="5FC3686E"/>
    <w:rsid w:val="60E16353"/>
    <w:rsid w:val="61745447"/>
    <w:rsid w:val="63A63622"/>
    <w:rsid w:val="63EA0D75"/>
    <w:rsid w:val="63F77953"/>
    <w:rsid w:val="644B5AF8"/>
    <w:rsid w:val="64F658D5"/>
    <w:rsid w:val="653463FD"/>
    <w:rsid w:val="67B81568"/>
    <w:rsid w:val="68694610"/>
    <w:rsid w:val="69941A91"/>
    <w:rsid w:val="6A5B7292"/>
    <w:rsid w:val="6A60043A"/>
    <w:rsid w:val="6AA61B4B"/>
    <w:rsid w:val="6AAF1EE1"/>
    <w:rsid w:val="6AF66D9D"/>
    <w:rsid w:val="6BEF307E"/>
    <w:rsid w:val="6D0A25E7"/>
    <w:rsid w:val="6D875C64"/>
    <w:rsid w:val="6E3A4A8F"/>
    <w:rsid w:val="6F1352D6"/>
    <w:rsid w:val="708C533F"/>
    <w:rsid w:val="71687E7B"/>
    <w:rsid w:val="71AD454A"/>
    <w:rsid w:val="72DF173B"/>
    <w:rsid w:val="74E8455B"/>
    <w:rsid w:val="75062A30"/>
    <w:rsid w:val="75D02AE0"/>
    <w:rsid w:val="761E6A3A"/>
    <w:rsid w:val="76C94F71"/>
    <w:rsid w:val="772420F1"/>
    <w:rsid w:val="77702BB2"/>
    <w:rsid w:val="77970C9D"/>
    <w:rsid w:val="78992CEF"/>
    <w:rsid w:val="78CC4E73"/>
    <w:rsid w:val="799A5F89"/>
    <w:rsid w:val="7A16601E"/>
    <w:rsid w:val="7ABE701C"/>
    <w:rsid w:val="7AE85868"/>
    <w:rsid w:val="7B6C0247"/>
    <w:rsid w:val="7C2738F9"/>
    <w:rsid w:val="7C947E4F"/>
    <w:rsid w:val="7E142287"/>
    <w:rsid w:val="7E9738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A691E6"/>
  <w15:docId w15:val="{98BB597B-63D9-4338-88AD-44281382A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449</Words>
  <Characters>2564</Characters>
  <Application>Microsoft Office Word</Application>
  <DocSecurity>0</DocSecurity>
  <Lines>21</Lines>
  <Paragraphs>6</Paragraphs>
  <ScaleCrop>false</ScaleCrop>
  <Company/>
  <LinksUpToDate>false</LinksUpToDate>
  <CharactersWithSpaces>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无双</dc:creator>
  <cp:lastModifiedBy>yhy</cp:lastModifiedBy>
  <cp:revision>6</cp:revision>
  <cp:lastPrinted>2026-11-01T06:07:00Z</cp:lastPrinted>
  <dcterms:created xsi:type="dcterms:W3CDTF">2024-10-12T04:39:00Z</dcterms:created>
  <dcterms:modified xsi:type="dcterms:W3CDTF">2026-11-02T03:09:00Z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457ABE54CEDC4BA9A596370AE05C70F9_13</vt:lpwstr>
  </property>
  <property fmtid="{D5CDD505-2E9C-101B-9397-08002B2CF9AE}" pid="4" name="KSOTemplateDocerSaveRecord">
    <vt:lpwstr>eyJoZGlkIjoiMmNhYjNmNzRiMWZiY2E4YTc3NGNhNjM0ZDliZGYxZmIiLCJ1c2VySWQiOiIyMDU5ODIyMTgifQ==</vt:lpwstr>
  </property>
</Properties>
</file>