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1103</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扬州市东吴粮食收储有限公司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优质南梗系列5000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bookmarkStart w:id="0" w:name="_GoBack"/>
      <w:bookmarkEnd w:id="0"/>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优质南梗系列5000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2025年11月20日前完成入库粮食2500吨，2025年12月20日前累计完成入库粮食5000吨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扬州市东吴粮食收储有限公司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3100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散装自卸车板价）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江苏产</w:t>
      </w:r>
      <w:r>
        <w:rPr>
          <w:rFonts w:hint="default"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三等及以上标准，要求水分≤14.5%，每高0.5%，扣量0.65%；高不足0.5%的，不计增扣量；水分&gt;15.0%有权拒收；要求杂质≤1%，若杂质1%＜杂质≤2%，过筛回杂(过筛入库，筛下物由中标方带回，整理费用以事前商定一致为准)，杂质＞2%原则上拒收；色泽气味正常，其他质量指标达到国家规定中等标准以上。品质指标宜存，黄曲霉毒素B1＜10ug/kg，铅含量＜0.2mg/kg，镉含量＜0.2mg/kg，其他食品安全卫生指标符合国家食品卫生指标标准，无黄粒米。</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扣价方法：以出米率65%为基准，出米率低于65%拒收。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6</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7-9</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2500</w:t>
      </w:r>
      <w:r>
        <w:rPr>
          <w:rFonts w:hint="default" w:ascii="Times New Roman Regular" w:hAnsi="Times New Roman Regular" w:eastAsia="方正仿宋_GBK" w:cs="Times New Roman Regular"/>
          <w:sz w:val="32"/>
          <w:szCs w:val="32"/>
          <w:u w:val="single"/>
        </w:rPr>
        <w:t>吨</w:t>
      </w:r>
      <w:r>
        <w:rPr>
          <w:rFonts w:hint="eastAsia" w:ascii="Times New Roman Regular" w:hAnsi="Times New Roman Regular" w:eastAsia="方正仿宋_GBK" w:cs="Times New Roman Regular"/>
          <w:sz w:val="32"/>
          <w:szCs w:val="32"/>
          <w:u w:val="single"/>
          <w:lang w:eastAsia="zh-CN"/>
        </w:rPr>
        <w:t>、</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6</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10</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2500</w:t>
      </w:r>
      <w:r>
        <w:rPr>
          <w:rFonts w:hint="default" w:ascii="Times New Roman Regular" w:hAnsi="Times New Roman Regular" w:eastAsia="方正仿宋_GBK" w:cs="Times New Roman Regular"/>
          <w:sz w:val="32"/>
          <w:szCs w:val="32"/>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3100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扬州市东吴粮食收储有限公司</w:t>
      </w: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10F36F7"/>
    <w:rsid w:val="14FD61B8"/>
    <w:rsid w:val="150834D9"/>
    <w:rsid w:val="151C1A86"/>
    <w:rsid w:val="162D6610"/>
    <w:rsid w:val="1771793F"/>
    <w:rsid w:val="190F182C"/>
    <w:rsid w:val="19230693"/>
    <w:rsid w:val="1A5A4A24"/>
    <w:rsid w:val="1B3C77DE"/>
    <w:rsid w:val="1B5B594E"/>
    <w:rsid w:val="1BE96A15"/>
    <w:rsid w:val="1DF354F9"/>
    <w:rsid w:val="1EE241F9"/>
    <w:rsid w:val="1F745799"/>
    <w:rsid w:val="21797DFE"/>
    <w:rsid w:val="233E1774"/>
    <w:rsid w:val="235D4796"/>
    <w:rsid w:val="242A0B1C"/>
    <w:rsid w:val="24AC5A60"/>
    <w:rsid w:val="25390F06"/>
    <w:rsid w:val="25E24C21"/>
    <w:rsid w:val="26577C9E"/>
    <w:rsid w:val="266F4A43"/>
    <w:rsid w:val="287F5006"/>
    <w:rsid w:val="2C795659"/>
    <w:rsid w:val="2EBA8253"/>
    <w:rsid w:val="2F396F9D"/>
    <w:rsid w:val="2F791D2F"/>
    <w:rsid w:val="33CB4CCB"/>
    <w:rsid w:val="34FB5BBD"/>
    <w:rsid w:val="35037C10"/>
    <w:rsid w:val="359003D3"/>
    <w:rsid w:val="377B3A91"/>
    <w:rsid w:val="3AAB444D"/>
    <w:rsid w:val="3DC2371B"/>
    <w:rsid w:val="3E332998"/>
    <w:rsid w:val="3FFFCC23"/>
    <w:rsid w:val="4093139F"/>
    <w:rsid w:val="41E47133"/>
    <w:rsid w:val="4226364A"/>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6BE6D1E"/>
    <w:rsid w:val="581F258D"/>
    <w:rsid w:val="58861E86"/>
    <w:rsid w:val="5B0171D9"/>
    <w:rsid w:val="5CF558BC"/>
    <w:rsid w:val="5D1E0CBC"/>
    <w:rsid w:val="5FDC558E"/>
    <w:rsid w:val="619F774C"/>
    <w:rsid w:val="63A63622"/>
    <w:rsid w:val="63CB0E7C"/>
    <w:rsid w:val="646D0477"/>
    <w:rsid w:val="657F58CB"/>
    <w:rsid w:val="65A90B99"/>
    <w:rsid w:val="6C353187"/>
    <w:rsid w:val="6C5162EE"/>
    <w:rsid w:val="6C6B706C"/>
    <w:rsid w:val="6D6F691D"/>
    <w:rsid w:val="6FAB7D47"/>
    <w:rsid w:val="70F51137"/>
    <w:rsid w:val="71AD454A"/>
    <w:rsid w:val="72DF173B"/>
    <w:rsid w:val="72E15E16"/>
    <w:rsid w:val="745B71A3"/>
    <w:rsid w:val="74A72748"/>
    <w:rsid w:val="74E8455B"/>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2894</Words>
  <Characters>3064</Characters>
  <Lines>71</Lines>
  <Paragraphs>49</Paragraphs>
  <TotalTime>10</TotalTime>
  <ScaleCrop>false</ScaleCrop>
  <LinksUpToDate>false</LinksUpToDate>
  <CharactersWithSpaces>3188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2025-10-29T06:42:29Z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