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37548" w:rsidRDefault="00737548" w:rsidP="009A64F4">
      <w:pPr>
        <w:autoSpaceDE w:val="0"/>
        <w:autoSpaceDN w:val="0"/>
        <w:adjustRightInd w:val="0"/>
        <w:spacing w:line="600" w:lineRule="exact"/>
        <w:jc w:val="left"/>
        <w:rPr>
          <w:rFonts w:ascii="新宋体" w:eastAsia="新宋体" w:cs="新宋体"/>
          <w:b/>
          <w:kern w:val="0"/>
          <w:sz w:val="30"/>
          <w:szCs w:val="30"/>
        </w:rPr>
      </w:pPr>
    </w:p>
    <w:p w:rsidR="001B6527" w:rsidRPr="001B6527" w:rsidRDefault="001B6527" w:rsidP="009A64F4">
      <w:pPr>
        <w:spacing w:line="600" w:lineRule="exact"/>
        <w:jc w:val="center"/>
        <w:rPr>
          <w:rFonts w:ascii="Times New Roman" w:eastAsia="方正小标宋_GBK" w:hAnsi="Times New Roman" w:cs="Times New Roman"/>
          <w:bCs/>
          <w:sz w:val="44"/>
          <w:szCs w:val="44"/>
        </w:rPr>
      </w:pPr>
      <w:r w:rsidRPr="001B6527">
        <w:rPr>
          <w:rFonts w:ascii="Times New Roman" w:eastAsia="方正小标宋_GBK" w:hAnsi="Times New Roman" w:cs="Times New Roman"/>
          <w:bCs/>
          <w:sz w:val="44"/>
          <w:szCs w:val="44"/>
        </w:rPr>
        <w:t>江苏省省级成品粮储备管理暂行办法</w:t>
      </w:r>
    </w:p>
    <w:p w:rsidR="001B6527" w:rsidRPr="00C5735A" w:rsidRDefault="00C5735A" w:rsidP="009A64F4">
      <w:pPr>
        <w:spacing w:line="600" w:lineRule="exact"/>
        <w:jc w:val="center"/>
        <w:rPr>
          <w:rFonts w:ascii="方正楷体_GBK" w:eastAsia="方正楷体_GBK" w:hAnsi="Times New Roman" w:cs="Times New Roman" w:hint="eastAsia"/>
          <w:bCs/>
          <w:sz w:val="44"/>
          <w:szCs w:val="44"/>
        </w:rPr>
      </w:pPr>
      <w:r w:rsidRPr="00C5735A">
        <w:rPr>
          <w:rFonts w:ascii="方正楷体_GBK" w:eastAsia="方正楷体_GBK" w:hAnsi="Times New Roman" w:cs="Times New Roman" w:hint="eastAsia"/>
          <w:bCs/>
          <w:sz w:val="44"/>
          <w:szCs w:val="44"/>
        </w:rPr>
        <w:t>（征求意见稿）</w:t>
      </w:r>
    </w:p>
    <w:p w:rsidR="00C5735A" w:rsidRDefault="00C5735A" w:rsidP="009A64F4">
      <w:pPr>
        <w:spacing w:line="600" w:lineRule="exact"/>
        <w:jc w:val="center"/>
        <w:rPr>
          <w:rFonts w:ascii="Times New Roman" w:eastAsia="黑体" w:hAnsi="Times New Roman" w:cs="Times New Roman" w:hint="eastAsia"/>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第一章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总则</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第一条</w:t>
      </w:r>
      <w:r w:rsidRPr="001B6527">
        <w:rPr>
          <w:rFonts w:ascii="Times New Roman" w:eastAsia="方正仿宋_GBK" w:hAnsi="Times New Roman" w:cs="Times New Roman"/>
          <w:sz w:val="32"/>
          <w:szCs w:val="32"/>
        </w:rPr>
        <w:t xml:space="preserve"> </w:t>
      </w:r>
      <w:r w:rsidRPr="001B6527">
        <w:rPr>
          <w:rFonts w:ascii="Times New Roman" w:eastAsia="方正仿宋_GBK" w:hAnsi="Times New Roman" w:cs="Times New Roman"/>
          <w:sz w:val="32"/>
          <w:szCs w:val="32"/>
        </w:rPr>
        <w:t>为规范省级成品粮储备管理，确保</w:t>
      </w:r>
      <w:bookmarkStart w:id="0" w:name="_GoBack"/>
      <w:bookmarkEnd w:id="0"/>
      <w:r w:rsidRPr="001B6527">
        <w:rPr>
          <w:rFonts w:ascii="Times New Roman" w:eastAsia="方正仿宋_GBK" w:hAnsi="Times New Roman" w:cs="Times New Roman"/>
          <w:sz w:val="32"/>
          <w:szCs w:val="32"/>
        </w:rPr>
        <w:t>数量真实、质量良好、储存安全，根据《江苏省粮食流通条例》《江苏省地方政府储备粮管理办法》《江苏省粮食应急预案》等法律规章，制定本办法。</w:t>
      </w:r>
    </w:p>
    <w:p w:rsidR="001B6527" w:rsidRPr="00E933AD"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第二条</w:t>
      </w:r>
      <w:r w:rsidR="00516220">
        <w:rPr>
          <w:rFonts w:ascii="楷体" w:eastAsia="楷体" w:hAnsi="楷体" w:cs="Times New Roman" w:hint="eastAsia"/>
          <w:b/>
          <w:bCs/>
          <w:sz w:val="32"/>
          <w:szCs w:val="32"/>
        </w:rPr>
        <w:t xml:space="preserve"> </w:t>
      </w:r>
      <w:r w:rsidR="00516220" w:rsidRPr="00E933AD">
        <w:rPr>
          <w:rFonts w:ascii="Times New Roman" w:eastAsia="方正仿宋_GBK" w:hAnsi="Times New Roman" w:cs="Times New Roman" w:hint="eastAsia"/>
          <w:sz w:val="32"/>
          <w:szCs w:val="32"/>
        </w:rPr>
        <w:t>省级成品粮储备的储存、轮换、动用等及其管理，适用本办法。前款所称省级成品粮储备，</w:t>
      </w:r>
      <w:proofErr w:type="gramStart"/>
      <w:r w:rsidR="00516220" w:rsidRPr="00E933AD">
        <w:rPr>
          <w:rFonts w:ascii="Times New Roman" w:eastAsia="方正仿宋_GBK" w:hAnsi="Times New Roman" w:cs="Times New Roman" w:hint="eastAsia"/>
          <w:sz w:val="32"/>
          <w:szCs w:val="32"/>
        </w:rPr>
        <w:t>是指省人民政府</w:t>
      </w:r>
      <w:proofErr w:type="gramEnd"/>
      <w:r w:rsidR="00516220" w:rsidRPr="00E933AD">
        <w:rPr>
          <w:rFonts w:ascii="Times New Roman" w:eastAsia="方正仿宋_GBK" w:hAnsi="Times New Roman" w:cs="Times New Roman" w:hint="eastAsia"/>
          <w:sz w:val="32"/>
          <w:szCs w:val="32"/>
        </w:rPr>
        <w:t>依法储备的用于调节本行政区域内粮食供求，以及应对重大自然灾害、重大卫生事件或者其他突发事件等情况的大米和小麦粉。</w:t>
      </w:r>
    </w:p>
    <w:p w:rsidR="001B6527" w:rsidRPr="001B6527" w:rsidRDefault="001B6527" w:rsidP="009A64F4">
      <w:pPr>
        <w:spacing w:line="600" w:lineRule="exact"/>
        <w:ind w:firstLineChars="200" w:firstLine="643"/>
        <w:rPr>
          <w:rFonts w:ascii="Times New Roman" w:eastAsia="仿宋_GB2312" w:hAnsi="Times New Roman" w:cs="Times New Roman"/>
          <w:color w:val="FF0000"/>
          <w:sz w:val="32"/>
          <w:szCs w:val="32"/>
        </w:rPr>
      </w:pPr>
      <w:r w:rsidRPr="008A274D">
        <w:rPr>
          <w:rFonts w:ascii="楷体" w:eastAsia="楷体" w:hAnsi="楷体" w:cs="Times New Roman"/>
          <w:b/>
          <w:bCs/>
          <w:sz w:val="32"/>
          <w:szCs w:val="32"/>
        </w:rPr>
        <w:t xml:space="preserve">第三条 </w:t>
      </w:r>
      <w:r w:rsidRPr="001B6527">
        <w:rPr>
          <w:rFonts w:ascii="Times New Roman" w:eastAsia="方正仿宋_GBK" w:hAnsi="Times New Roman" w:cs="Times New Roman"/>
          <w:sz w:val="32"/>
          <w:szCs w:val="32"/>
        </w:rPr>
        <w:t>省级成品粮储备实行</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政府委托、部门监管、企业运作</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的管理模式。</w:t>
      </w:r>
      <w:r w:rsidRPr="001B6527">
        <w:rPr>
          <w:rFonts w:ascii="Times New Roman" w:eastAsia="仿宋_GB2312" w:hAnsi="Times New Roman" w:cs="Times New Roman"/>
          <w:sz w:val="32"/>
          <w:szCs w:val="32"/>
        </w:rPr>
        <w:t xml:space="preserve"> </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第二章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计划实施</w:t>
      </w:r>
    </w:p>
    <w:p w:rsidR="00516220" w:rsidRDefault="001B6527" w:rsidP="00516220">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第四条</w:t>
      </w:r>
      <w:r w:rsidR="00516220">
        <w:rPr>
          <w:rFonts w:ascii="楷体" w:eastAsia="楷体" w:hAnsi="楷体" w:cs="Times New Roman" w:hint="eastAsia"/>
          <w:b/>
          <w:bCs/>
          <w:sz w:val="32"/>
          <w:szCs w:val="32"/>
        </w:rPr>
        <w:t xml:space="preserve"> </w:t>
      </w:r>
      <w:r w:rsidR="00516220" w:rsidRPr="00E933AD">
        <w:rPr>
          <w:rFonts w:ascii="Times New Roman" w:eastAsia="方正仿宋_GBK" w:hAnsi="Times New Roman" w:cs="Times New Roman" w:hint="eastAsia"/>
          <w:sz w:val="32"/>
          <w:szCs w:val="32"/>
        </w:rPr>
        <w:t>省级成品粮储备计划应当包括储备规模、品种结构、质量要求等内容，并保持相对稳定。具体方案由省粮食和物资储备局会同省发展改革委、省财政厅提出，报省人民政府批准后实施。</w:t>
      </w:r>
    </w:p>
    <w:p w:rsidR="001B6527" w:rsidRPr="001B6527" w:rsidRDefault="001B6527" w:rsidP="00516220">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第五条 </w:t>
      </w:r>
      <w:r w:rsidRPr="001B6527">
        <w:rPr>
          <w:rFonts w:ascii="Times New Roman" w:eastAsia="方正仿宋_GBK" w:hAnsi="Times New Roman" w:cs="Times New Roman"/>
          <w:sz w:val="32"/>
          <w:szCs w:val="32"/>
        </w:rPr>
        <w:t>省级成品粮储备由江苏省储备粮管理有限公司</w:t>
      </w:r>
      <w:r w:rsidR="008A274D">
        <w:rPr>
          <w:rFonts w:ascii="Times New Roman" w:eastAsia="方正仿宋_GBK" w:hAnsi="Times New Roman" w:cs="Times New Roman" w:hint="eastAsia"/>
          <w:sz w:val="32"/>
          <w:szCs w:val="32"/>
        </w:rPr>
        <w:lastRenderedPageBreak/>
        <w:t>负责</w:t>
      </w:r>
      <w:r w:rsidRPr="001B6527">
        <w:rPr>
          <w:rFonts w:ascii="Times New Roman" w:eastAsia="方正仿宋_GBK" w:hAnsi="Times New Roman" w:cs="Times New Roman" w:hint="eastAsia"/>
          <w:sz w:val="32"/>
          <w:szCs w:val="32"/>
        </w:rPr>
        <w:t>落实</w:t>
      </w:r>
      <w:r w:rsidRPr="001B6527">
        <w:rPr>
          <w:rFonts w:ascii="Times New Roman" w:eastAsia="方正仿宋_GBK" w:hAnsi="Times New Roman" w:cs="Times New Roman"/>
          <w:sz w:val="32"/>
          <w:szCs w:val="32"/>
        </w:rPr>
        <w:t>（以下简称省储备粮公司）</w:t>
      </w:r>
      <w:r w:rsidR="008A274D">
        <w:rPr>
          <w:rFonts w:ascii="Times New Roman" w:eastAsia="方正仿宋_GBK" w:hAnsi="Times New Roman" w:cs="Times New Roman" w:hint="eastAsia"/>
          <w:sz w:val="32"/>
          <w:szCs w:val="32"/>
        </w:rPr>
        <w:t>和</w:t>
      </w:r>
      <w:r w:rsidRPr="001B6527">
        <w:rPr>
          <w:rFonts w:ascii="Times New Roman" w:eastAsia="方正仿宋_GBK" w:hAnsi="Times New Roman" w:cs="Times New Roman"/>
          <w:sz w:val="32"/>
          <w:szCs w:val="32"/>
        </w:rPr>
        <w:t>运营管理，对省级成品粮数量、质量和储存安全负责。</w:t>
      </w:r>
    </w:p>
    <w:p w:rsidR="001B6527" w:rsidRPr="001B6527" w:rsidRDefault="001B6527" w:rsidP="008A274D">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第六条 </w:t>
      </w:r>
      <w:r w:rsidRPr="001B6527">
        <w:rPr>
          <w:rFonts w:ascii="Times New Roman" w:eastAsia="方正仿宋_GBK" w:hAnsi="Times New Roman" w:cs="Times New Roman"/>
          <w:sz w:val="32"/>
          <w:szCs w:val="32"/>
        </w:rPr>
        <w:t>省级成品粮储备由省储备粮公司</w:t>
      </w:r>
      <w:r w:rsidR="0082024F">
        <w:rPr>
          <w:rFonts w:ascii="Times New Roman" w:eastAsia="方正仿宋_GBK" w:hAnsi="Times New Roman" w:cs="Times New Roman" w:hint="eastAsia"/>
          <w:sz w:val="32"/>
          <w:szCs w:val="32"/>
        </w:rPr>
        <w:t>承</w:t>
      </w:r>
      <w:r w:rsidR="003B6CEF">
        <w:rPr>
          <w:rFonts w:ascii="Times New Roman" w:eastAsia="方正仿宋_GBK" w:hAnsi="Times New Roman" w:cs="Times New Roman" w:hint="eastAsia"/>
          <w:sz w:val="32"/>
          <w:szCs w:val="32"/>
        </w:rPr>
        <w:t>储，或</w:t>
      </w:r>
      <w:r w:rsidRPr="001B6527">
        <w:rPr>
          <w:rFonts w:ascii="Times New Roman" w:eastAsia="方正仿宋_GBK" w:hAnsi="Times New Roman" w:cs="Times New Roman"/>
          <w:sz w:val="32"/>
          <w:szCs w:val="32"/>
        </w:rPr>
        <w:t>与粮食加工企业或商业经营企业合作，利用其周转库存建立成品粮储备。省储备粮公司在全省范围内择优选择承储企业，签订承储合同，明确双方权利义务、费用补贴以及违约责任等事项。建立承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动态调整机制，对不再具备承</w:t>
      </w:r>
      <w:proofErr w:type="gramStart"/>
      <w:r w:rsidRPr="001B6527">
        <w:rPr>
          <w:rFonts w:ascii="Times New Roman" w:eastAsia="方正仿宋_GBK" w:hAnsi="Times New Roman" w:cs="Times New Roman"/>
          <w:sz w:val="32"/>
          <w:szCs w:val="32"/>
        </w:rPr>
        <w:t>储条件</w:t>
      </w:r>
      <w:proofErr w:type="gramEnd"/>
      <w:r w:rsidRPr="001B6527">
        <w:rPr>
          <w:rFonts w:ascii="Times New Roman" w:eastAsia="方正仿宋_GBK" w:hAnsi="Times New Roman" w:cs="Times New Roman"/>
          <w:sz w:val="32"/>
          <w:szCs w:val="32"/>
        </w:rPr>
        <w:t>或存在履行合同</w:t>
      </w:r>
      <w:r w:rsidR="003B6CEF">
        <w:rPr>
          <w:rFonts w:ascii="Times New Roman" w:eastAsia="方正仿宋_GBK" w:hAnsi="Times New Roman" w:cs="Times New Roman" w:hint="eastAsia"/>
          <w:sz w:val="32"/>
          <w:szCs w:val="32"/>
        </w:rPr>
        <w:t>不规范</w:t>
      </w:r>
      <w:r w:rsidRPr="001B6527">
        <w:rPr>
          <w:rFonts w:ascii="Times New Roman" w:eastAsia="方正仿宋_GBK" w:hAnsi="Times New Roman" w:cs="Times New Roman"/>
          <w:sz w:val="32"/>
          <w:szCs w:val="32"/>
        </w:rPr>
        <w:t>等行为的承储企业，应及时进行调整并报告省粮食和物资储备局。</w:t>
      </w:r>
      <w:r w:rsidRPr="001B6527">
        <w:rPr>
          <w:rFonts w:ascii="Times New Roman" w:eastAsia="方正仿宋_GBK" w:hAnsi="Times New Roman" w:cs="Times New Roman"/>
          <w:sz w:val="32"/>
          <w:szCs w:val="32"/>
        </w:rPr>
        <w:t xml:space="preserve"> </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第七条</w:t>
      </w:r>
      <w:r>
        <w:rPr>
          <w:rFonts w:ascii="Times New Roman" w:eastAsia="方正仿宋_GBK" w:hAnsi="Times New Roman" w:cs="Times New Roman" w:hint="eastAsia"/>
          <w:b/>
          <w:bCs/>
          <w:sz w:val="32"/>
          <w:szCs w:val="32"/>
        </w:rPr>
        <w:t xml:space="preserve"> </w:t>
      </w:r>
      <w:r w:rsidRPr="001B6527">
        <w:rPr>
          <w:rFonts w:ascii="Times New Roman" w:eastAsia="方正仿宋_GBK" w:hAnsi="Times New Roman" w:cs="Times New Roman"/>
          <w:sz w:val="32"/>
          <w:szCs w:val="32"/>
        </w:rPr>
        <w:t>省级成品粮储备品种为大米和小麦粉，其中大米比例应</w:t>
      </w:r>
      <w:r w:rsidR="003B6CEF">
        <w:rPr>
          <w:rFonts w:ascii="Times New Roman" w:eastAsia="方正仿宋_GBK" w:hAnsi="Times New Roman" w:cs="Times New Roman" w:hint="eastAsia"/>
          <w:sz w:val="32"/>
          <w:szCs w:val="32"/>
        </w:rPr>
        <w:t>不低于</w:t>
      </w:r>
      <w:r w:rsidRPr="001B6527">
        <w:rPr>
          <w:rFonts w:ascii="Times New Roman" w:eastAsia="方正仿宋_GBK" w:hAnsi="Times New Roman" w:cs="Times New Roman"/>
          <w:sz w:val="32"/>
          <w:szCs w:val="32"/>
        </w:rPr>
        <w:t>60%</w:t>
      </w:r>
      <w:r w:rsidRPr="001B6527">
        <w:rPr>
          <w:rFonts w:ascii="Times New Roman" w:eastAsia="方正仿宋_GBK" w:hAnsi="Times New Roman" w:cs="Times New Roman"/>
          <w:sz w:val="32"/>
          <w:szCs w:val="32"/>
        </w:rPr>
        <w:t>。省级成品粮储备储存形态，以小包装为主</w:t>
      </w:r>
      <w:r w:rsidR="00CF208C">
        <w:rPr>
          <w:rFonts w:ascii="Times New Roman" w:eastAsia="方正仿宋_GBK" w:hAnsi="Times New Roman" w:cs="Times New Roman" w:hint="eastAsia"/>
          <w:sz w:val="32"/>
          <w:szCs w:val="32"/>
        </w:rPr>
        <w:t>、</w:t>
      </w:r>
      <w:r w:rsidRPr="001B6527">
        <w:rPr>
          <w:rFonts w:ascii="Times New Roman" w:eastAsia="方正仿宋_GBK" w:hAnsi="Times New Roman" w:cs="Times New Roman"/>
          <w:sz w:val="32"/>
          <w:szCs w:val="32"/>
        </w:rPr>
        <w:t>散存为辅。</w:t>
      </w:r>
      <w:r w:rsidR="008A274D">
        <w:rPr>
          <w:rFonts w:ascii="Times New Roman" w:eastAsia="方正仿宋_GBK" w:hAnsi="Times New Roman" w:cs="Times New Roman" w:hint="eastAsia"/>
          <w:sz w:val="32"/>
          <w:szCs w:val="32"/>
        </w:rPr>
        <w:t>具体</w:t>
      </w:r>
      <w:r w:rsidRPr="001B6527">
        <w:rPr>
          <w:rFonts w:ascii="Times New Roman" w:eastAsia="方正仿宋_GBK" w:hAnsi="Times New Roman" w:cs="Times New Roman"/>
          <w:sz w:val="32"/>
          <w:szCs w:val="32"/>
        </w:rPr>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任何时点</w:t>
      </w:r>
      <w:r w:rsidR="008A274D">
        <w:rPr>
          <w:rFonts w:ascii="Times New Roman" w:eastAsia="方正仿宋_GBK" w:hAnsi="Times New Roman" w:cs="Times New Roman" w:hint="eastAsia"/>
          <w:sz w:val="32"/>
          <w:szCs w:val="32"/>
        </w:rPr>
        <w:t>的</w:t>
      </w:r>
      <w:r w:rsidRPr="001B6527">
        <w:rPr>
          <w:rFonts w:ascii="Times New Roman" w:eastAsia="方正仿宋_GBK" w:hAnsi="Times New Roman" w:cs="Times New Roman"/>
          <w:sz w:val="32"/>
          <w:szCs w:val="32"/>
        </w:rPr>
        <w:t>实物库存不得低于承</w:t>
      </w:r>
      <w:proofErr w:type="gramStart"/>
      <w:r w:rsidRPr="001B6527">
        <w:rPr>
          <w:rFonts w:ascii="Times New Roman" w:eastAsia="方正仿宋_GBK" w:hAnsi="Times New Roman" w:cs="Times New Roman"/>
          <w:sz w:val="32"/>
          <w:szCs w:val="32"/>
        </w:rPr>
        <w:t>储计划</w:t>
      </w:r>
      <w:proofErr w:type="gramEnd"/>
      <w:r w:rsidRPr="001B6527">
        <w:rPr>
          <w:rFonts w:ascii="Times New Roman" w:eastAsia="方正仿宋_GBK" w:hAnsi="Times New Roman" w:cs="Times New Roman"/>
          <w:sz w:val="32"/>
          <w:szCs w:val="32"/>
        </w:rPr>
        <w:t>的</w:t>
      </w:r>
      <w:r w:rsidRPr="001B6527">
        <w:rPr>
          <w:rFonts w:ascii="Times New Roman" w:eastAsia="方正仿宋_GBK" w:hAnsi="Times New Roman" w:cs="Times New Roman"/>
          <w:sz w:val="32"/>
          <w:szCs w:val="32"/>
        </w:rPr>
        <w:t>90%</w:t>
      </w:r>
      <w:r w:rsidRPr="001B6527">
        <w:rPr>
          <w:rFonts w:ascii="Times New Roman" w:eastAsia="方正仿宋_GBK" w:hAnsi="Times New Roman" w:cs="Times New Roman"/>
          <w:sz w:val="32"/>
          <w:szCs w:val="32"/>
        </w:rPr>
        <w:t>。</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第三章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质量控制</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第八条 </w:t>
      </w:r>
      <w:r w:rsidRPr="001B6527">
        <w:rPr>
          <w:rFonts w:ascii="Times New Roman" w:eastAsia="方正仿宋_GBK" w:hAnsi="Times New Roman" w:cs="Times New Roman"/>
          <w:sz w:val="32"/>
          <w:szCs w:val="32"/>
        </w:rPr>
        <w:t>大米质量为国家标准二级以上</w:t>
      </w:r>
      <w:r w:rsidRPr="001B6527">
        <w:rPr>
          <w:rFonts w:ascii="Times New Roman" w:eastAsia="方正仿宋_GBK" w:hAnsi="Times New Roman" w:cs="Times New Roman" w:hint="eastAsia"/>
          <w:sz w:val="32"/>
          <w:szCs w:val="32"/>
        </w:rPr>
        <w:t>，</w:t>
      </w:r>
      <w:r w:rsidRPr="001B6527">
        <w:rPr>
          <w:rFonts w:ascii="Times New Roman" w:eastAsia="方正仿宋_GBK" w:hAnsi="Times New Roman" w:cs="Times New Roman"/>
          <w:sz w:val="32"/>
          <w:szCs w:val="32"/>
        </w:rPr>
        <w:t>小麦粉</w:t>
      </w:r>
      <w:r w:rsidRPr="001B6527">
        <w:rPr>
          <w:rFonts w:ascii="Times New Roman" w:eastAsia="方正仿宋_GBK" w:hAnsi="Times New Roman" w:cs="Times New Roman" w:hint="eastAsia"/>
          <w:sz w:val="32"/>
          <w:szCs w:val="32"/>
        </w:rPr>
        <w:t>质量为国家标准粉及以上</w:t>
      </w:r>
      <w:r w:rsidRPr="001B6527">
        <w:rPr>
          <w:rFonts w:ascii="Times New Roman" w:eastAsia="方正仿宋_GBK" w:hAnsi="Times New Roman" w:cs="Times New Roman"/>
          <w:sz w:val="32"/>
          <w:szCs w:val="32"/>
        </w:rPr>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应当结合生产、库存、销售实际，对承储的省级成品粮实行动态轮换，确保</w:t>
      </w:r>
      <w:proofErr w:type="gramStart"/>
      <w:r w:rsidRPr="001B6527">
        <w:rPr>
          <w:rFonts w:ascii="Times New Roman" w:eastAsia="方正仿宋_GBK" w:hAnsi="Times New Roman" w:cs="Times New Roman"/>
          <w:sz w:val="32"/>
          <w:szCs w:val="32"/>
        </w:rPr>
        <w:t>常储常</w:t>
      </w:r>
      <w:proofErr w:type="gramEnd"/>
      <w:r w:rsidRPr="001B6527">
        <w:rPr>
          <w:rFonts w:ascii="Times New Roman" w:eastAsia="方正仿宋_GBK" w:hAnsi="Times New Roman" w:cs="Times New Roman"/>
          <w:sz w:val="32"/>
          <w:szCs w:val="32"/>
        </w:rPr>
        <w:t>新。轮换的成品粮原则上应为</w:t>
      </w:r>
      <w:r w:rsidRPr="001B6527">
        <w:rPr>
          <w:rFonts w:ascii="Times New Roman" w:eastAsia="方正仿宋_GBK" w:hAnsi="Times New Roman" w:cs="Times New Roman"/>
          <w:sz w:val="32"/>
          <w:szCs w:val="32"/>
        </w:rPr>
        <w:t>30</w:t>
      </w:r>
      <w:r w:rsidRPr="001B6527">
        <w:rPr>
          <w:rFonts w:ascii="Times New Roman" w:eastAsia="方正仿宋_GBK" w:hAnsi="Times New Roman" w:cs="Times New Roman"/>
          <w:sz w:val="32"/>
          <w:szCs w:val="32"/>
        </w:rPr>
        <w:t>天内加工的产品，各项常规质量指标、食品安全指标符合国家质量安全标准。</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第九条 </w:t>
      </w:r>
      <w:r w:rsidRPr="001B6527">
        <w:rPr>
          <w:rFonts w:ascii="Times New Roman" w:eastAsia="方正仿宋_GBK" w:hAnsi="Times New Roman" w:cs="Times New Roman"/>
          <w:sz w:val="32"/>
          <w:szCs w:val="32"/>
        </w:rPr>
        <w:t>省级成品粮储备采用包装方式储存的，包装物及其标识应当符合国家食品包装、标签标准等有关规定，注明品种名称、等级、净含量、执行标准、生产日期、保质期、</w:t>
      </w:r>
      <w:r w:rsidRPr="001B6527">
        <w:rPr>
          <w:rFonts w:ascii="Times New Roman" w:eastAsia="方正仿宋_GBK" w:hAnsi="Times New Roman" w:cs="Times New Roman"/>
          <w:sz w:val="32"/>
          <w:szCs w:val="32"/>
        </w:rPr>
        <w:lastRenderedPageBreak/>
        <w:t>生产企业名称和地址等内容。各项标签应当清晰、齐全、准确。</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第十条 </w:t>
      </w:r>
      <w:r w:rsidRPr="001B6527">
        <w:rPr>
          <w:rFonts w:ascii="Times New Roman" w:eastAsia="方正仿宋_GBK" w:hAnsi="Times New Roman" w:cs="Times New Roman"/>
          <w:sz w:val="32"/>
          <w:szCs w:val="32"/>
        </w:rPr>
        <w:t>大米、小麦粉包装和小包装规格为</w:t>
      </w:r>
      <w:r w:rsidR="00B21E0A">
        <w:rPr>
          <w:rFonts w:ascii="Times New Roman" w:eastAsia="方正仿宋_GBK" w:hAnsi="Times New Roman" w:cs="Times New Roman" w:hint="eastAsia"/>
          <w:sz w:val="32"/>
          <w:szCs w:val="32"/>
        </w:rPr>
        <w:t>每袋</w:t>
      </w:r>
      <w:r w:rsidRPr="001B6527">
        <w:rPr>
          <w:rFonts w:ascii="Times New Roman" w:eastAsia="方正仿宋_GBK" w:hAnsi="Times New Roman" w:cs="Times New Roman"/>
          <w:sz w:val="32"/>
          <w:szCs w:val="32"/>
        </w:rPr>
        <w:t>50</w:t>
      </w:r>
      <w:r w:rsidRPr="001B6527">
        <w:rPr>
          <w:rFonts w:ascii="Times New Roman" w:eastAsia="方正仿宋_GBK" w:hAnsi="Times New Roman" w:cs="Times New Roman"/>
          <w:sz w:val="32"/>
          <w:szCs w:val="32"/>
        </w:rPr>
        <w:t>公斤以下，并符合标准计量规定。具体规格由承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结合生产经营和应急供应情况自行确定。</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第十一条</w:t>
      </w:r>
      <w:r w:rsidRPr="001B6527">
        <w:rPr>
          <w:rFonts w:ascii="Times New Roman" w:eastAsia="方正仿宋_GBK" w:hAnsi="Times New Roman" w:cs="Times New Roman"/>
          <w:sz w:val="32"/>
          <w:szCs w:val="32"/>
        </w:rPr>
        <w:t xml:space="preserve"> </w:t>
      </w:r>
      <w:r w:rsidRPr="001B6527">
        <w:rPr>
          <w:rFonts w:ascii="Times New Roman" w:eastAsia="方正仿宋_GBK" w:hAnsi="Times New Roman" w:cs="Times New Roman"/>
          <w:sz w:val="32"/>
          <w:szCs w:val="32"/>
        </w:rPr>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应建立省级成品粮质量检验制度，配备必要的检化验仪器和工作人员，严格执行国家质量和食品安全标准，不符合国家质量和食品安全标准的，不得作为省级成品粮储备。</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第四章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储存管理</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第十二条</w:t>
      </w:r>
      <w:r w:rsidRPr="001B6527">
        <w:rPr>
          <w:rFonts w:ascii="Times New Roman" w:eastAsia="方正仿宋_GBK" w:hAnsi="Times New Roman" w:cs="Times New Roman"/>
          <w:b/>
          <w:bCs/>
          <w:sz w:val="32"/>
          <w:szCs w:val="32"/>
        </w:rPr>
        <w:t xml:space="preserve"> </w:t>
      </w:r>
      <w:r w:rsidRPr="001B6527">
        <w:rPr>
          <w:rFonts w:ascii="Times New Roman" w:eastAsia="方正仿宋_GBK" w:hAnsi="Times New Roman" w:cs="Times New Roman"/>
          <w:sz w:val="32"/>
          <w:szCs w:val="32"/>
        </w:rPr>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应按照国家法律法规和技术规范，保持仓房完好，配备必要的安全防护设施设备，建立成品粮仓储管理制度，确保储存安全。</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第十三条 </w:t>
      </w:r>
      <w:r w:rsidRPr="001B6527">
        <w:rPr>
          <w:rFonts w:ascii="Times New Roman" w:eastAsia="方正仿宋_GBK" w:hAnsi="Times New Roman" w:cs="Times New Roman"/>
          <w:sz w:val="32"/>
          <w:szCs w:val="32"/>
        </w:rPr>
        <w:t>专仓存储省级成品粮的，应悬挂</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省级成品粮储备</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仓囤卡；</w:t>
      </w:r>
      <w:proofErr w:type="gramStart"/>
      <w:r w:rsidRPr="001B6527">
        <w:rPr>
          <w:rFonts w:ascii="Times New Roman" w:eastAsia="方正仿宋_GBK" w:hAnsi="Times New Roman" w:cs="Times New Roman"/>
          <w:sz w:val="32"/>
          <w:szCs w:val="32"/>
        </w:rPr>
        <w:t>专区域</w:t>
      </w:r>
      <w:proofErr w:type="gramEnd"/>
      <w:r w:rsidRPr="001B6527">
        <w:rPr>
          <w:rFonts w:ascii="Times New Roman" w:eastAsia="方正仿宋_GBK" w:hAnsi="Times New Roman" w:cs="Times New Roman"/>
          <w:sz w:val="32"/>
          <w:szCs w:val="32"/>
        </w:rPr>
        <w:t>存储省级成品粮的，应在码垛上悬挂</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省级成品粮储备</w:t>
      </w:r>
      <w:r w:rsidRPr="001B6527">
        <w:rPr>
          <w:rFonts w:ascii="Times New Roman" w:eastAsia="方正仿宋_GBK" w:hAnsi="Times New Roman" w:cs="Times New Roman"/>
          <w:sz w:val="32"/>
          <w:szCs w:val="32"/>
        </w:rPr>
        <w:t>”</w:t>
      </w:r>
      <w:r w:rsidRPr="001B6527">
        <w:rPr>
          <w:rFonts w:ascii="Times New Roman" w:eastAsia="方正仿宋_GBK" w:hAnsi="Times New Roman" w:cs="Times New Roman"/>
          <w:sz w:val="32"/>
          <w:szCs w:val="32"/>
        </w:rPr>
        <w:t>仓囤卡。专仓或</w:t>
      </w:r>
      <w:proofErr w:type="gramStart"/>
      <w:r w:rsidRPr="001B6527">
        <w:rPr>
          <w:rFonts w:ascii="Times New Roman" w:eastAsia="方正仿宋_GBK" w:hAnsi="Times New Roman" w:cs="Times New Roman"/>
          <w:sz w:val="32"/>
          <w:szCs w:val="32"/>
        </w:rPr>
        <w:t>专区域</w:t>
      </w:r>
      <w:proofErr w:type="gramEnd"/>
      <w:r w:rsidRPr="001B6527">
        <w:rPr>
          <w:rFonts w:ascii="Times New Roman" w:eastAsia="方正仿宋_GBK" w:hAnsi="Times New Roman" w:cs="Times New Roman"/>
          <w:sz w:val="32"/>
          <w:szCs w:val="32"/>
        </w:rPr>
        <w:t>储存均要做到数量准确、码垛整齐、</w:t>
      </w:r>
      <w:proofErr w:type="gramStart"/>
      <w:r w:rsidRPr="001B6527">
        <w:rPr>
          <w:rFonts w:ascii="Times New Roman" w:eastAsia="方正仿宋_GBK" w:hAnsi="Times New Roman" w:cs="Times New Roman"/>
          <w:sz w:val="32"/>
          <w:szCs w:val="32"/>
        </w:rPr>
        <w:t>垛堆安全</w:t>
      </w:r>
      <w:proofErr w:type="gramEnd"/>
      <w:r w:rsidRPr="001B6527">
        <w:rPr>
          <w:rFonts w:ascii="Times New Roman" w:eastAsia="方正仿宋_GBK" w:hAnsi="Times New Roman" w:cs="Times New Roman"/>
          <w:sz w:val="32"/>
          <w:szCs w:val="32"/>
        </w:rPr>
        <w:t>、环境整洁。</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第十四条 </w:t>
      </w:r>
      <w:r w:rsidRPr="001B6527">
        <w:rPr>
          <w:rFonts w:ascii="Times New Roman" w:eastAsia="方正仿宋_GBK" w:hAnsi="Times New Roman" w:cs="Times New Roman"/>
          <w:sz w:val="32"/>
          <w:szCs w:val="32"/>
        </w:rPr>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应明确专门人员管理省级成品粮储备，发现问题及时处理。</w:t>
      </w:r>
      <w:r w:rsidR="00B21E0A">
        <w:rPr>
          <w:rFonts w:ascii="Times New Roman" w:eastAsia="方正仿宋_GBK" w:hAnsi="Times New Roman" w:cs="Times New Roman" w:hint="eastAsia"/>
          <w:sz w:val="32"/>
          <w:szCs w:val="32"/>
        </w:rPr>
        <w:t>承</w:t>
      </w:r>
      <w:proofErr w:type="gramStart"/>
      <w:r w:rsidR="00B21E0A">
        <w:rPr>
          <w:rFonts w:ascii="Times New Roman" w:eastAsia="方正仿宋_GBK" w:hAnsi="Times New Roman" w:cs="Times New Roman" w:hint="eastAsia"/>
          <w:sz w:val="32"/>
          <w:szCs w:val="32"/>
        </w:rPr>
        <w:t>储企业</w:t>
      </w:r>
      <w:proofErr w:type="gramEnd"/>
      <w:r w:rsidRPr="001B6527">
        <w:rPr>
          <w:rFonts w:ascii="Times New Roman" w:eastAsia="方正仿宋_GBK" w:hAnsi="Times New Roman" w:cs="Times New Roman"/>
          <w:sz w:val="32"/>
          <w:szCs w:val="32"/>
        </w:rPr>
        <w:t>发生安全生产</w:t>
      </w:r>
      <w:r w:rsidR="003B6CEF">
        <w:rPr>
          <w:rFonts w:ascii="Times New Roman" w:eastAsia="方正仿宋_GBK" w:hAnsi="Times New Roman" w:cs="Times New Roman" w:hint="eastAsia"/>
          <w:sz w:val="32"/>
          <w:szCs w:val="32"/>
        </w:rPr>
        <w:t>及省级成品粮质量</w:t>
      </w:r>
      <w:r w:rsidRPr="001B6527">
        <w:rPr>
          <w:rFonts w:ascii="Times New Roman" w:eastAsia="方正仿宋_GBK" w:hAnsi="Times New Roman" w:cs="Times New Roman"/>
          <w:sz w:val="32"/>
          <w:szCs w:val="32"/>
        </w:rPr>
        <w:t>事故的，</w:t>
      </w:r>
      <w:r w:rsidR="00B21E0A">
        <w:rPr>
          <w:rFonts w:ascii="Times New Roman" w:eastAsia="方正仿宋_GBK" w:hAnsi="Times New Roman" w:cs="Times New Roman" w:hint="eastAsia"/>
          <w:sz w:val="32"/>
          <w:szCs w:val="32"/>
        </w:rPr>
        <w:t>省储备粮公司</w:t>
      </w:r>
      <w:r w:rsidRPr="001B6527">
        <w:rPr>
          <w:rFonts w:ascii="Times New Roman" w:eastAsia="方正仿宋_GBK" w:hAnsi="Times New Roman" w:cs="Times New Roman"/>
          <w:sz w:val="32"/>
          <w:szCs w:val="32"/>
        </w:rPr>
        <w:t>应</w:t>
      </w:r>
      <w:r w:rsidR="003B6CEF">
        <w:rPr>
          <w:rFonts w:ascii="Times New Roman" w:eastAsia="方正仿宋_GBK" w:hAnsi="Times New Roman" w:cs="Times New Roman" w:hint="eastAsia"/>
          <w:sz w:val="32"/>
          <w:szCs w:val="32"/>
        </w:rPr>
        <w:t>及时</w:t>
      </w:r>
      <w:r w:rsidRPr="001B6527">
        <w:rPr>
          <w:rFonts w:ascii="Times New Roman" w:eastAsia="方正仿宋_GBK" w:hAnsi="Times New Roman" w:cs="Times New Roman"/>
          <w:sz w:val="32"/>
          <w:szCs w:val="32"/>
        </w:rPr>
        <w:t>报告</w:t>
      </w:r>
      <w:r w:rsidR="00B21E0A">
        <w:rPr>
          <w:rFonts w:ascii="Times New Roman" w:eastAsia="方正仿宋_GBK" w:hAnsi="Times New Roman" w:cs="Times New Roman" w:hint="eastAsia"/>
          <w:sz w:val="32"/>
          <w:szCs w:val="32"/>
        </w:rPr>
        <w:t>省粮食和物资储备局</w:t>
      </w:r>
      <w:r w:rsidRPr="001B6527">
        <w:rPr>
          <w:rFonts w:ascii="Times New Roman" w:eastAsia="方正仿宋_GBK" w:hAnsi="Times New Roman" w:cs="Times New Roman"/>
          <w:sz w:val="32"/>
          <w:szCs w:val="32"/>
        </w:rPr>
        <w:t>。</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第十五条 </w:t>
      </w:r>
      <w:r w:rsidRPr="001B6527">
        <w:rPr>
          <w:rFonts w:ascii="Times New Roman" w:eastAsia="方正仿宋_GBK" w:hAnsi="Times New Roman" w:cs="Times New Roman"/>
          <w:sz w:val="32"/>
          <w:szCs w:val="32"/>
        </w:rPr>
        <w:t>省储备粮公司应建立省级成品粮统计制度。</w:t>
      </w:r>
      <w:r w:rsidRPr="001B6527">
        <w:rPr>
          <w:rFonts w:ascii="Times New Roman" w:eastAsia="方正仿宋_GBK" w:hAnsi="Times New Roman" w:cs="Times New Roman"/>
          <w:sz w:val="32"/>
          <w:szCs w:val="32"/>
        </w:rPr>
        <w:lastRenderedPageBreak/>
        <w:t>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应单独设立成品粮储备库存</w:t>
      </w:r>
      <w:proofErr w:type="gramStart"/>
      <w:r w:rsidRPr="001B6527">
        <w:rPr>
          <w:rFonts w:ascii="Times New Roman" w:eastAsia="方正仿宋_GBK" w:hAnsi="Times New Roman" w:cs="Times New Roman"/>
          <w:sz w:val="32"/>
          <w:szCs w:val="32"/>
        </w:rPr>
        <w:t>实物台</w:t>
      </w:r>
      <w:proofErr w:type="gramEnd"/>
      <w:r w:rsidRPr="001B6527">
        <w:rPr>
          <w:rFonts w:ascii="Times New Roman" w:eastAsia="方正仿宋_GBK" w:hAnsi="Times New Roman" w:cs="Times New Roman"/>
          <w:sz w:val="32"/>
          <w:szCs w:val="32"/>
        </w:rPr>
        <w:t>帐，按期报送统计报表，及时反映库存实物情况，确保账实相符。</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第五章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储备动用</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第十六条 </w:t>
      </w:r>
      <w:r w:rsidRPr="001B6527">
        <w:rPr>
          <w:rFonts w:ascii="Times New Roman" w:eastAsia="方正仿宋_GBK" w:hAnsi="Times New Roman" w:cs="Times New Roman"/>
          <w:sz w:val="32"/>
          <w:szCs w:val="32"/>
        </w:rPr>
        <w:t>省级成品粮储备未经省人民政府批准，任何单位或个人不得擅自动用。</w:t>
      </w:r>
    </w:p>
    <w:p w:rsidR="00516220" w:rsidRPr="00E933AD"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第十七条</w:t>
      </w:r>
      <w:r w:rsidR="00516220" w:rsidRPr="00E933AD">
        <w:rPr>
          <w:rFonts w:ascii="Times New Roman" w:eastAsia="方正仿宋_GBK" w:hAnsi="Times New Roman" w:cs="Times New Roman" w:hint="eastAsia"/>
          <w:sz w:val="32"/>
          <w:szCs w:val="32"/>
        </w:rPr>
        <w:t xml:space="preserve"> </w:t>
      </w:r>
      <w:r w:rsidR="00516220" w:rsidRPr="00E933AD">
        <w:rPr>
          <w:rFonts w:ascii="Times New Roman" w:eastAsia="方正仿宋_GBK" w:hAnsi="Times New Roman" w:cs="Times New Roman" w:hint="eastAsia"/>
          <w:sz w:val="32"/>
          <w:szCs w:val="32"/>
        </w:rPr>
        <w:t>发生重大自然灾害、重大公共卫生事件及局部地区供应短缺等情形，或者省政府认为需要动用的其他情形时，由省粮食和物资储备局、省发展和改革委会同省财政厅提出具体动用方案，报省人民政府批准后，由省储备粮公司负责执行。</w:t>
      </w:r>
    </w:p>
    <w:p w:rsidR="001B6527" w:rsidRPr="001B6527" w:rsidRDefault="00516220" w:rsidP="00516220">
      <w:pPr>
        <w:spacing w:line="600" w:lineRule="exact"/>
        <w:ind w:firstLineChars="200" w:firstLine="640"/>
        <w:rPr>
          <w:rFonts w:ascii="Times New Roman" w:eastAsia="方正仿宋_GBK" w:hAnsi="Times New Roman" w:cs="Times New Roman"/>
          <w:sz w:val="32"/>
          <w:szCs w:val="32"/>
        </w:rPr>
      </w:pPr>
      <w:r w:rsidRPr="00516220">
        <w:rPr>
          <w:rFonts w:ascii="Times New Roman" w:eastAsia="方正仿宋_GBK" w:hAnsi="Times New Roman" w:cs="Times New Roman" w:hint="eastAsia"/>
          <w:sz w:val="32"/>
          <w:szCs w:val="32"/>
        </w:rPr>
        <w:t>动用方案包括省级成品粮储备品种、数量、质量、价格、使用安排、运输保障以及费用结算等内容。</w:t>
      </w:r>
      <w:r w:rsidR="001B6527" w:rsidRPr="001B6527">
        <w:rPr>
          <w:rFonts w:ascii="Times New Roman" w:eastAsia="方正仿宋_GBK" w:hAnsi="Times New Roman" w:cs="Times New Roman"/>
          <w:sz w:val="32"/>
          <w:szCs w:val="32"/>
        </w:rPr>
        <w:t xml:space="preserve"> </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第十八条 </w:t>
      </w:r>
      <w:r w:rsidRPr="001B6527">
        <w:rPr>
          <w:rFonts w:ascii="Times New Roman" w:eastAsia="方正仿宋_GBK" w:hAnsi="Times New Roman" w:cs="Times New Roman"/>
          <w:sz w:val="32"/>
          <w:szCs w:val="32"/>
        </w:rPr>
        <w:t>省储备粮公司根据动用指令，本着就近保障的原则，组织相关承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调拨省级成品粮，承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应及时将省级成品粮运送至指定地点。</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第十九条 </w:t>
      </w:r>
      <w:r w:rsidRPr="001B6527">
        <w:rPr>
          <w:rFonts w:ascii="Times New Roman" w:eastAsia="方正仿宋_GBK" w:hAnsi="Times New Roman" w:cs="Times New Roman"/>
          <w:sz w:val="32"/>
          <w:szCs w:val="32"/>
        </w:rPr>
        <w:t>省人民政府动用成品粮储备，其价格由省粮食和物资储备局会同省发展改革委等部门参照市场价格确定，并由省财政厅与省储备粮公司结算，由省储备粮公司核拨</w:t>
      </w:r>
      <w:r w:rsidRPr="001B6527">
        <w:rPr>
          <w:rFonts w:ascii="Times New Roman" w:eastAsia="方正仿宋_GBK" w:hAnsi="Times New Roman" w:cs="Times New Roman" w:hint="eastAsia"/>
          <w:sz w:val="32"/>
          <w:szCs w:val="32"/>
        </w:rPr>
        <w:t>至</w:t>
      </w:r>
      <w:r w:rsidRPr="001B6527">
        <w:rPr>
          <w:rFonts w:ascii="Times New Roman" w:eastAsia="方正仿宋_GBK" w:hAnsi="Times New Roman" w:cs="Times New Roman"/>
          <w:sz w:val="32"/>
          <w:szCs w:val="32"/>
        </w:rPr>
        <w:t>承储企业。</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第二十条 </w:t>
      </w:r>
      <w:r w:rsidRPr="001B6527">
        <w:rPr>
          <w:rFonts w:ascii="Times New Roman" w:eastAsia="方正仿宋_GBK" w:hAnsi="Times New Roman" w:cs="Times New Roman"/>
          <w:sz w:val="32"/>
          <w:szCs w:val="32"/>
        </w:rPr>
        <w:t>省级成品粮储备动用后</w:t>
      </w:r>
      <w:r w:rsidRPr="001B6527">
        <w:rPr>
          <w:rFonts w:ascii="Times New Roman" w:eastAsia="方正仿宋_GBK" w:hAnsi="Times New Roman" w:cs="Times New Roman" w:hint="eastAsia"/>
          <w:sz w:val="32"/>
          <w:szCs w:val="32"/>
        </w:rPr>
        <w:t>1</w:t>
      </w:r>
      <w:r w:rsidRPr="001B6527">
        <w:rPr>
          <w:rFonts w:ascii="Times New Roman" w:eastAsia="方正仿宋_GBK" w:hAnsi="Times New Roman" w:cs="Times New Roman"/>
          <w:sz w:val="32"/>
          <w:szCs w:val="32"/>
        </w:rPr>
        <w:t>个月内应完成等量补库。</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lastRenderedPageBreak/>
        <w:t>第六章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费用补贴</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第二十一条 </w:t>
      </w:r>
      <w:r w:rsidRPr="001B6527">
        <w:rPr>
          <w:rFonts w:ascii="Times New Roman" w:eastAsia="方正仿宋_GBK" w:hAnsi="Times New Roman" w:cs="Times New Roman"/>
          <w:sz w:val="32"/>
          <w:szCs w:val="32"/>
        </w:rPr>
        <w:t>省级成品粮储备保管、轮换等费用实行定额补贴，节余留用、超支不补。</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 xml:space="preserve">第二十二条 </w:t>
      </w:r>
      <w:r w:rsidRPr="001B6527">
        <w:rPr>
          <w:rFonts w:ascii="Times New Roman" w:eastAsia="方正仿宋_GBK" w:hAnsi="Times New Roman" w:cs="Times New Roman"/>
          <w:sz w:val="32"/>
          <w:szCs w:val="32"/>
        </w:rPr>
        <w:t>省级成品粮储备定额补贴标准、拨付方式，按照省地方政府储备粮省级补贴资金管理</w:t>
      </w:r>
      <w:r w:rsidR="00B21E0A">
        <w:rPr>
          <w:rFonts w:ascii="Times New Roman" w:eastAsia="方正仿宋_GBK" w:hAnsi="Times New Roman" w:cs="Times New Roman" w:hint="eastAsia"/>
          <w:sz w:val="32"/>
          <w:szCs w:val="32"/>
        </w:rPr>
        <w:t>相关</w:t>
      </w:r>
      <w:r w:rsidRPr="001B6527">
        <w:rPr>
          <w:rFonts w:ascii="Times New Roman" w:eastAsia="方正仿宋_GBK" w:hAnsi="Times New Roman" w:cs="Times New Roman"/>
          <w:sz w:val="32"/>
          <w:szCs w:val="32"/>
        </w:rPr>
        <w:t>规定执行。</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第二十三条</w:t>
      </w:r>
      <w:r w:rsidRPr="001B6527">
        <w:rPr>
          <w:rFonts w:ascii="Times New Roman" w:eastAsia="方正仿宋_GBK" w:hAnsi="Times New Roman" w:cs="Times New Roman"/>
          <w:b/>
          <w:bCs/>
          <w:sz w:val="32"/>
          <w:szCs w:val="32"/>
        </w:rPr>
        <w:t xml:space="preserve"> </w:t>
      </w:r>
      <w:r w:rsidRPr="001B6527">
        <w:rPr>
          <w:rFonts w:ascii="Times New Roman" w:eastAsia="方正仿宋_GBK" w:hAnsi="Times New Roman" w:cs="Times New Roman"/>
          <w:sz w:val="32"/>
          <w:szCs w:val="32"/>
        </w:rPr>
        <w:t>省级成品粮</w:t>
      </w:r>
      <w:proofErr w:type="gramStart"/>
      <w:r w:rsidRPr="001B6527">
        <w:rPr>
          <w:rFonts w:ascii="Times New Roman" w:eastAsia="方正仿宋_GBK" w:hAnsi="Times New Roman" w:cs="Times New Roman"/>
          <w:sz w:val="32"/>
          <w:szCs w:val="32"/>
        </w:rPr>
        <w:t>储备因</w:t>
      </w:r>
      <w:proofErr w:type="gramEnd"/>
      <w:r w:rsidRPr="001B6527">
        <w:rPr>
          <w:rFonts w:ascii="Times New Roman" w:eastAsia="方正仿宋_GBK" w:hAnsi="Times New Roman" w:cs="Times New Roman"/>
          <w:sz w:val="32"/>
          <w:szCs w:val="32"/>
        </w:rPr>
        <w:t>经营管理不善造成损失的，由承</w:t>
      </w:r>
      <w:proofErr w:type="gramStart"/>
      <w:r w:rsidRPr="001B6527">
        <w:rPr>
          <w:rFonts w:ascii="Times New Roman" w:eastAsia="方正仿宋_GBK" w:hAnsi="Times New Roman" w:cs="Times New Roman"/>
          <w:sz w:val="32"/>
          <w:szCs w:val="32"/>
        </w:rPr>
        <w:t>储企业</w:t>
      </w:r>
      <w:proofErr w:type="gramEnd"/>
      <w:r w:rsidR="00B21E0A">
        <w:rPr>
          <w:rFonts w:ascii="Times New Roman" w:eastAsia="方正仿宋_GBK" w:hAnsi="Times New Roman" w:cs="Times New Roman" w:hint="eastAsia"/>
          <w:sz w:val="32"/>
          <w:szCs w:val="32"/>
        </w:rPr>
        <w:t>负担</w:t>
      </w:r>
      <w:r w:rsidRPr="001B6527">
        <w:rPr>
          <w:rFonts w:ascii="Times New Roman" w:eastAsia="方正仿宋_GBK" w:hAnsi="Times New Roman" w:cs="Times New Roman"/>
          <w:sz w:val="32"/>
          <w:szCs w:val="32"/>
        </w:rPr>
        <w:t>。因承担应急保供任务或发生重大自然灾害、突发事件等不可抗力造成损失的，由省储备粮管理公司核实并报告省粮食和物资储备局、省财政厅，并由省粮食和物资储备局、省财政厅报省人民政府批准后，由省级财政负担。</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第二十四条</w:t>
      </w:r>
      <w:r w:rsidRPr="001B6527">
        <w:rPr>
          <w:rFonts w:ascii="Times New Roman" w:eastAsia="方正仿宋_GBK" w:hAnsi="Times New Roman" w:cs="Times New Roman"/>
          <w:b/>
          <w:bCs/>
          <w:sz w:val="32"/>
          <w:szCs w:val="32"/>
        </w:rPr>
        <w:t xml:space="preserve"> </w:t>
      </w:r>
      <w:r w:rsidRPr="001B6527">
        <w:rPr>
          <w:rFonts w:ascii="Times New Roman" w:eastAsia="方正仿宋_GBK" w:hAnsi="Times New Roman" w:cs="Times New Roman"/>
          <w:sz w:val="32"/>
          <w:szCs w:val="32"/>
        </w:rPr>
        <w:t>任何时点检查发现承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省级成品粮实物库存低于承</w:t>
      </w:r>
      <w:proofErr w:type="gramStart"/>
      <w:r w:rsidRPr="001B6527">
        <w:rPr>
          <w:rFonts w:ascii="Times New Roman" w:eastAsia="方正仿宋_GBK" w:hAnsi="Times New Roman" w:cs="Times New Roman"/>
          <w:sz w:val="32"/>
          <w:szCs w:val="32"/>
        </w:rPr>
        <w:t>储计划</w:t>
      </w:r>
      <w:proofErr w:type="gramEnd"/>
      <w:r w:rsidRPr="001B6527">
        <w:rPr>
          <w:rFonts w:ascii="Times New Roman" w:eastAsia="方正仿宋_GBK" w:hAnsi="Times New Roman" w:cs="Times New Roman"/>
          <w:sz w:val="32"/>
          <w:szCs w:val="32"/>
        </w:rPr>
        <w:t>90%</w:t>
      </w:r>
      <w:r w:rsidRPr="001B6527">
        <w:rPr>
          <w:rFonts w:ascii="Times New Roman" w:eastAsia="方正仿宋_GBK" w:hAnsi="Times New Roman" w:cs="Times New Roman"/>
          <w:sz w:val="32"/>
          <w:szCs w:val="32"/>
        </w:rPr>
        <w:t>的，扣除当月费用补贴。一年中累计发生</w:t>
      </w:r>
      <w:r w:rsidR="00B21E0A">
        <w:rPr>
          <w:rFonts w:ascii="Times New Roman" w:eastAsia="方正仿宋_GBK" w:hAnsi="Times New Roman" w:cs="Times New Roman" w:hint="eastAsia"/>
          <w:sz w:val="32"/>
          <w:szCs w:val="32"/>
        </w:rPr>
        <w:t>两</w:t>
      </w:r>
      <w:r w:rsidRPr="001B6527">
        <w:rPr>
          <w:rFonts w:ascii="Times New Roman" w:eastAsia="方正仿宋_GBK" w:hAnsi="Times New Roman" w:cs="Times New Roman"/>
          <w:sz w:val="32"/>
          <w:szCs w:val="32"/>
        </w:rPr>
        <w:t>次以上的，扣除当年度费用补贴并对其承</w:t>
      </w:r>
      <w:proofErr w:type="gramStart"/>
      <w:r w:rsidRPr="001B6527">
        <w:rPr>
          <w:rFonts w:ascii="Times New Roman" w:eastAsia="方正仿宋_GBK" w:hAnsi="Times New Roman" w:cs="Times New Roman"/>
          <w:sz w:val="32"/>
          <w:szCs w:val="32"/>
        </w:rPr>
        <w:t>储计划</w:t>
      </w:r>
      <w:proofErr w:type="gramEnd"/>
      <w:r w:rsidRPr="001B6527">
        <w:rPr>
          <w:rFonts w:ascii="Times New Roman" w:eastAsia="方正仿宋_GBK" w:hAnsi="Times New Roman" w:cs="Times New Roman"/>
          <w:sz w:val="32"/>
          <w:szCs w:val="32"/>
        </w:rPr>
        <w:t>进行调整。</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第七章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监督</w:t>
      </w:r>
      <w:r w:rsidRPr="001B6527">
        <w:rPr>
          <w:rFonts w:ascii="Times New Roman" w:eastAsia="黑体" w:hAnsi="Times New Roman" w:cs="Times New Roman" w:hint="eastAsia"/>
          <w:b/>
          <w:bCs/>
          <w:sz w:val="32"/>
          <w:szCs w:val="32"/>
        </w:rPr>
        <w:t>检查</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第二十五条</w:t>
      </w:r>
      <w:r w:rsidRPr="001B6527">
        <w:rPr>
          <w:rFonts w:ascii="Times New Roman" w:eastAsia="方正仿宋_GBK" w:hAnsi="Times New Roman" w:cs="Times New Roman"/>
          <w:b/>
          <w:bCs/>
          <w:sz w:val="32"/>
          <w:szCs w:val="32"/>
        </w:rPr>
        <w:t xml:space="preserve"> </w:t>
      </w:r>
      <w:r w:rsidRPr="001B6527">
        <w:rPr>
          <w:rFonts w:ascii="Times New Roman" w:eastAsia="方正仿宋_GBK" w:hAnsi="Times New Roman" w:cs="Times New Roman"/>
          <w:sz w:val="32"/>
          <w:szCs w:val="32"/>
        </w:rPr>
        <w:t>省粮食</w:t>
      </w:r>
      <w:r w:rsidRPr="001B6527">
        <w:rPr>
          <w:rFonts w:ascii="Times New Roman" w:eastAsia="方正仿宋_GBK" w:hAnsi="Times New Roman" w:cs="Times New Roman" w:hint="eastAsia"/>
          <w:sz w:val="32"/>
          <w:szCs w:val="32"/>
        </w:rPr>
        <w:t>和</w:t>
      </w:r>
      <w:r w:rsidRPr="001B6527">
        <w:rPr>
          <w:rFonts w:ascii="Times New Roman" w:eastAsia="方正仿宋_GBK" w:hAnsi="Times New Roman" w:cs="Times New Roman"/>
          <w:sz w:val="32"/>
          <w:szCs w:val="32"/>
        </w:rPr>
        <w:t>物资储备局、省发展和改革委、省财政厅按照各自职能，加强对省级成品粮储备的监督</w:t>
      </w:r>
      <w:r w:rsidR="00D7758A">
        <w:rPr>
          <w:rFonts w:ascii="Times New Roman" w:eastAsia="方正仿宋_GBK" w:hAnsi="Times New Roman" w:cs="Times New Roman" w:hint="eastAsia"/>
          <w:sz w:val="32"/>
          <w:szCs w:val="32"/>
        </w:rPr>
        <w:t>检查</w:t>
      </w:r>
      <w:r w:rsidRPr="001B6527">
        <w:rPr>
          <w:rFonts w:ascii="Times New Roman" w:eastAsia="方正仿宋_GBK" w:hAnsi="Times New Roman" w:cs="Times New Roman"/>
          <w:sz w:val="32"/>
          <w:szCs w:val="32"/>
        </w:rPr>
        <w:t>，依法依规处理各类违法违规行为。市县粮食行政管理部门应督促指导承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按本办法规定</w:t>
      </w:r>
      <w:r w:rsidRPr="001B6527">
        <w:rPr>
          <w:rFonts w:ascii="Times New Roman" w:eastAsia="方正仿宋_GBK" w:hAnsi="Times New Roman" w:cs="Times New Roman" w:hint="eastAsia"/>
          <w:sz w:val="32"/>
          <w:szCs w:val="32"/>
        </w:rPr>
        <w:t>，</w:t>
      </w:r>
      <w:r w:rsidRPr="001B6527">
        <w:rPr>
          <w:rFonts w:ascii="Times New Roman" w:eastAsia="方正仿宋_GBK" w:hAnsi="Times New Roman" w:cs="Times New Roman"/>
          <w:sz w:val="32"/>
          <w:szCs w:val="32"/>
        </w:rPr>
        <w:t>加强省级成品粮运营管理，协助省相关部门开展</w:t>
      </w:r>
      <w:r w:rsidRPr="001B6527">
        <w:rPr>
          <w:rFonts w:ascii="Times New Roman" w:eastAsia="方正仿宋_GBK" w:hAnsi="Times New Roman" w:cs="Times New Roman" w:hint="eastAsia"/>
          <w:sz w:val="32"/>
          <w:szCs w:val="32"/>
        </w:rPr>
        <w:t>监管</w:t>
      </w:r>
      <w:r w:rsidRPr="001B6527">
        <w:rPr>
          <w:rFonts w:ascii="Times New Roman" w:eastAsia="方正仿宋_GBK" w:hAnsi="Times New Roman" w:cs="Times New Roman"/>
          <w:sz w:val="32"/>
          <w:szCs w:val="32"/>
        </w:rPr>
        <w:t>工作。</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第二十六条</w:t>
      </w:r>
      <w:r w:rsidRPr="001B6527">
        <w:rPr>
          <w:rFonts w:ascii="Times New Roman" w:eastAsia="方正仿宋_GBK" w:hAnsi="Times New Roman" w:cs="Times New Roman"/>
          <w:b/>
          <w:bCs/>
          <w:sz w:val="32"/>
          <w:szCs w:val="32"/>
        </w:rPr>
        <w:t xml:space="preserve"> </w:t>
      </w:r>
      <w:r w:rsidRPr="001B6527">
        <w:rPr>
          <w:rFonts w:ascii="Times New Roman" w:eastAsia="方正仿宋_GBK" w:hAnsi="Times New Roman" w:cs="Times New Roman"/>
          <w:sz w:val="32"/>
          <w:szCs w:val="32"/>
        </w:rPr>
        <w:t>省储备粮公司对省级成品粮储备的具体落</w:t>
      </w:r>
      <w:r w:rsidRPr="001B6527">
        <w:rPr>
          <w:rFonts w:ascii="Times New Roman" w:eastAsia="方正仿宋_GBK" w:hAnsi="Times New Roman" w:cs="Times New Roman"/>
          <w:sz w:val="32"/>
          <w:szCs w:val="32"/>
        </w:rPr>
        <w:lastRenderedPageBreak/>
        <w:t>实情况开展经常性检查，确保数量真实、质量合</w:t>
      </w:r>
      <w:proofErr w:type="gramStart"/>
      <w:r w:rsidRPr="001B6527">
        <w:rPr>
          <w:rFonts w:ascii="Times New Roman" w:eastAsia="方正仿宋_GBK" w:hAnsi="Times New Roman" w:cs="Times New Roman"/>
          <w:sz w:val="32"/>
          <w:szCs w:val="32"/>
        </w:rPr>
        <w:t>规</w:t>
      </w:r>
      <w:proofErr w:type="gramEnd"/>
      <w:r w:rsidRPr="001B6527">
        <w:rPr>
          <w:rFonts w:ascii="Times New Roman" w:eastAsia="方正仿宋_GBK" w:hAnsi="Times New Roman" w:cs="Times New Roman"/>
          <w:sz w:val="32"/>
          <w:szCs w:val="32"/>
        </w:rPr>
        <w:t>、储存安全。承</w:t>
      </w:r>
      <w:proofErr w:type="gramStart"/>
      <w:r w:rsidRPr="001B6527">
        <w:rPr>
          <w:rFonts w:ascii="Times New Roman" w:eastAsia="方正仿宋_GBK" w:hAnsi="Times New Roman" w:cs="Times New Roman"/>
          <w:sz w:val="32"/>
          <w:szCs w:val="32"/>
        </w:rPr>
        <w:t>储企业</w:t>
      </w:r>
      <w:proofErr w:type="gramEnd"/>
      <w:r w:rsidRPr="001B6527">
        <w:rPr>
          <w:rFonts w:ascii="Times New Roman" w:eastAsia="方正仿宋_GBK" w:hAnsi="Times New Roman" w:cs="Times New Roman"/>
          <w:sz w:val="32"/>
          <w:szCs w:val="32"/>
        </w:rPr>
        <w:t>应积极配合检查，并如实提供有关台账、档案等资料。</w:t>
      </w:r>
    </w:p>
    <w:p w:rsidR="001B6527" w:rsidRPr="009351ED" w:rsidRDefault="001B6527" w:rsidP="009A64F4">
      <w:pPr>
        <w:spacing w:line="600" w:lineRule="exact"/>
        <w:ind w:firstLineChars="200" w:firstLine="643"/>
        <w:rPr>
          <w:rFonts w:ascii="Times New Roman" w:eastAsia="方正仿宋_GBK" w:hAnsi="Times New Roman" w:cs="Times New Roman"/>
          <w:color w:val="FF0000"/>
          <w:sz w:val="32"/>
          <w:szCs w:val="32"/>
        </w:rPr>
      </w:pPr>
      <w:r w:rsidRPr="008A274D">
        <w:rPr>
          <w:rFonts w:ascii="楷体" w:eastAsia="楷体" w:hAnsi="楷体" w:cs="Times New Roman"/>
          <w:b/>
          <w:bCs/>
          <w:sz w:val="32"/>
          <w:szCs w:val="32"/>
        </w:rPr>
        <w:t>第二十七条</w:t>
      </w:r>
      <w:r w:rsidR="00516220">
        <w:rPr>
          <w:rFonts w:ascii="楷体" w:eastAsia="楷体" w:hAnsi="楷体" w:cs="Times New Roman" w:hint="eastAsia"/>
          <w:b/>
          <w:bCs/>
          <w:sz w:val="32"/>
          <w:szCs w:val="32"/>
        </w:rPr>
        <w:t xml:space="preserve"> </w:t>
      </w:r>
      <w:r w:rsidR="00516220" w:rsidRPr="00E933AD">
        <w:rPr>
          <w:rFonts w:ascii="Times New Roman" w:eastAsia="方正仿宋_GBK" w:hAnsi="Times New Roman" w:cs="Times New Roman" w:hint="eastAsia"/>
          <w:sz w:val="32"/>
          <w:szCs w:val="32"/>
        </w:rPr>
        <w:t>省相关部门及省储备粮公司工作人员在省级成品粮储备管理工作中存在违规违法行为的，按照管理权限对相关责任人员依法依规给</w:t>
      </w:r>
      <w:proofErr w:type="gramStart"/>
      <w:r w:rsidR="00516220" w:rsidRPr="00E933AD">
        <w:rPr>
          <w:rFonts w:ascii="Times New Roman" w:eastAsia="方正仿宋_GBK" w:hAnsi="Times New Roman" w:cs="Times New Roman" w:hint="eastAsia"/>
          <w:sz w:val="32"/>
          <w:szCs w:val="32"/>
        </w:rPr>
        <w:t>予处理</w:t>
      </w:r>
      <w:proofErr w:type="gramEnd"/>
      <w:r w:rsidR="00516220" w:rsidRPr="00E933AD">
        <w:rPr>
          <w:rFonts w:ascii="Times New Roman" w:eastAsia="方正仿宋_GBK" w:hAnsi="Times New Roman" w:cs="Times New Roman" w:hint="eastAsia"/>
          <w:sz w:val="32"/>
          <w:szCs w:val="32"/>
        </w:rPr>
        <w:t>。</w:t>
      </w:r>
    </w:p>
    <w:p w:rsidR="001B6527" w:rsidRPr="001B6527" w:rsidRDefault="001B6527" w:rsidP="005767E1">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第二十八条</w:t>
      </w:r>
      <w:r w:rsidR="005767E1">
        <w:rPr>
          <w:rFonts w:ascii="楷体" w:eastAsia="楷体" w:hAnsi="楷体" w:cs="Times New Roman" w:hint="eastAsia"/>
          <w:b/>
          <w:bCs/>
          <w:sz w:val="32"/>
          <w:szCs w:val="32"/>
        </w:rPr>
        <w:t xml:space="preserve"> </w:t>
      </w:r>
      <w:r w:rsidR="005767E1" w:rsidRPr="005767E1">
        <w:rPr>
          <w:rFonts w:ascii="Times New Roman" w:eastAsia="方正仿宋_GBK" w:hAnsi="Times New Roman" w:cs="Times New Roman" w:hint="eastAsia"/>
          <w:sz w:val="32"/>
          <w:szCs w:val="32"/>
        </w:rPr>
        <w:t>承</w:t>
      </w:r>
      <w:proofErr w:type="gramStart"/>
      <w:r w:rsidR="005767E1" w:rsidRPr="005767E1">
        <w:rPr>
          <w:rFonts w:ascii="Times New Roman" w:eastAsia="方正仿宋_GBK" w:hAnsi="Times New Roman" w:cs="Times New Roman" w:hint="eastAsia"/>
          <w:sz w:val="32"/>
          <w:szCs w:val="32"/>
        </w:rPr>
        <w:t>储企业</w:t>
      </w:r>
      <w:proofErr w:type="gramEnd"/>
      <w:r w:rsidR="005767E1" w:rsidRPr="005767E1">
        <w:rPr>
          <w:rFonts w:ascii="Times New Roman" w:eastAsia="方正仿宋_GBK" w:hAnsi="Times New Roman" w:cs="Times New Roman" w:hint="eastAsia"/>
          <w:sz w:val="32"/>
          <w:szCs w:val="32"/>
        </w:rPr>
        <w:t>违反承</w:t>
      </w:r>
      <w:proofErr w:type="gramStart"/>
      <w:r w:rsidR="005767E1" w:rsidRPr="005767E1">
        <w:rPr>
          <w:rFonts w:ascii="Times New Roman" w:eastAsia="方正仿宋_GBK" w:hAnsi="Times New Roman" w:cs="Times New Roman" w:hint="eastAsia"/>
          <w:sz w:val="32"/>
          <w:szCs w:val="32"/>
        </w:rPr>
        <w:t>储合同</w:t>
      </w:r>
      <w:proofErr w:type="gramEnd"/>
      <w:r w:rsidR="005767E1" w:rsidRPr="005767E1">
        <w:rPr>
          <w:rFonts w:ascii="Times New Roman" w:eastAsia="方正仿宋_GBK" w:hAnsi="Times New Roman" w:cs="Times New Roman" w:hint="eastAsia"/>
          <w:sz w:val="32"/>
          <w:szCs w:val="32"/>
        </w:rPr>
        <w:t>约定义务的，依法解除合同；造成省级成品粮储备损失的，依法承担赔偿责任；涉嫌犯罪的，依法移送追究刑事责任。</w:t>
      </w:r>
    </w:p>
    <w:p w:rsidR="001B6527" w:rsidRPr="001B6527" w:rsidRDefault="001B6527" w:rsidP="009A64F4">
      <w:pPr>
        <w:spacing w:line="600" w:lineRule="exact"/>
        <w:jc w:val="center"/>
        <w:rPr>
          <w:rFonts w:ascii="Times New Roman" w:eastAsia="黑体" w:hAnsi="Times New Roman" w:cs="Times New Roman"/>
          <w:b/>
          <w:bCs/>
          <w:sz w:val="32"/>
          <w:szCs w:val="32"/>
        </w:rPr>
      </w:pPr>
    </w:p>
    <w:p w:rsidR="001B6527" w:rsidRPr="001B6527" w:rsidRDefault="001B6527" w:rsidP="009A64F4">
      <w:pPr>
        <w:spacing w:line="600" w:lineRule="exact"/>
        <w:jc w:val="center"/>
        <w:rPr>
          <w:rFonts w:ascii="Times New Roman" w:eastAsia="黑体" w:hAnsi="Times New Roman" w:cs="Times New Roman"/>
          <w:b/>
          <w:bCs/>
          <w:sz w:val="32"/>
          <w:szCs w:val="32"/>
        </w:rPr>
      </w:pPr>
      <w:r w:rsidRPr="001B6527">
        <w:rPr>
          <w:rFonts w:ascii="Times New Roman" w:eastAsia="黑体" w:hAnsi="Times New Roman" w:cs="Times New Roman"/>
          <w:b/>
          <w:bCs/>
          <w:sz w:val="32"/>
          <w:szCs w:val="32"/>
        </w:rPr>
        <w:t>第八章</w:t>
      </w:r>
      <w:r w:rsidRPr="001B6527">
        <w:rPr>
          <w:rFonts w:ascii="Times New Roman" w:eastAsia="黑体" w:hAnsi="Times New Roman" w:cs="Times New Roman"/>
          <w:b/>
          <w:bCs/>
          <w:sz w:val="32"/>
          <w:szCs w:val="32"/>
        </w:rPr>
        <w:t xml:space="preserve"> </w:t>
      </w:r>
      <w:r w:rsidRPr="001B6527">
        <w:rPr>
          <w:rFonts w:ascii="Times New Roman" w:eastAsia="黑体" w:hAnsi="Times New Roman" w:cs="Times New Roman"/>
          <w:b/>
          <w:bCs/>
          <w:sz w:val="32"/>
          <w:szCs w:val="32"/>
        </w:rPr>
        <w:t>附则</w:t>
      </w:r>
    </w:p>
    <w:p w:rsidR="00610B23" w:rsidRDefault="00610B23" w:rsidP="009A64F4">
      <w:pPr>
        <w:spacing w:line="600" w:lineRule="exact"/>
        <w:ind w:firstLineChars="200" w:firstLine="643"/>
        <w:rPr>
          <w:rFonts w:ascii="楷体" w:eastAsia="楷体" w:hAnsi="楷体" w:cs="Times New Roman"/>
          <w:b/>
          <w:bCs/>
          <w:sz w:val="32"/>
          <w:szCs w:val="32"/>
        </w:rPr>
      </w:pPr>
    </w:p>
    <w:p w:rsidR="00610B23" w:rsidRDefault="00610B23" w:rsidP="009A64F4">
      <w:pPr>
        <w:spacing w:line="600" w:lineRule="exact"/>
        <w:ind w:firstLineChars="200" w:firstLine="643"/>
        <w:rPr>
          <w:rFonts w:ascii="楷体" w:eastAsia="楷体" w:hAnsi="楷体" w:cs="Times New Roman"/>
          <w:b/>
          <w:bCs/>
          <w:sz w:val="32"/>
          <w:szCs w:val="32"/>
        </w:rPr>
      </w:pPr>
      <w:r>
        <w:rPr>
          <w:rFonts w:ascii="楷体" w:eastAsia="楷体" w:hAnsi="楷体" w:cs="Times New Roman" w:hint="eastAsia"/>
          <w:b/>
          <w:bCs/>
          <w:sz w:val="32"/>
          <w:szCs w:val="32"/>
        </w:rPr>
        <w:t xml:space="preserve">第二十九条 </w:t>
      </w:r>
      <w:r w:rsidRPr="00610B23">
        <w:rPr>
          <w:rFonts w:ascii="Times New Roman" w:eastAsia="方正仿宋_GBK" w:hAnsi="Times New Roman" w:cs="Times New Roman" w:hint="eastAsia"/>
          <w:sz w:val="32"/>
          <w:szCs w:val="32"/>
        </w:rPr>
        <w:t>本办法</w:t>
      </w:r>
      <w:r w:rsidR="00BB22AE">
        <w:rPr>
          <w:rFonts w:ascii="Times New Roman" w:eastAsia="方正仿宋_GBK" w:hAnsi="Times New Roman" w:cs="Times New Roman" w:hint="eastAsia"/>
          <w:sz w:val="32"/>
          <w:szCs w:val="32"/>
        </w:rPr>
        <w:t>所称</w:t>
      </w:r>
      <w:r w:rsidRPr="00610B23">
        <w:rPr>
          <w:rFonts w:ascii="Times New Roman" w:eastAsia="方正仿宋_GBK" w:hAnsi="Times New Roman" w:cs="Times New Roman" w:hint="eastAsia"/>
          <w:sz w:val="32"/>
          <w:szCs w:val="32"/>
        </w:rPr>
        <w:t>“以上”、“以下”，均包含本数。</w:t>
      </w:r>
    </w:p>
    <w:p w:rsidR="001B6527" w:rsidRPr="001B6527" w:rsidRDefault="001B6527" w:rsidP="009A64F4">
      <w:pPr>
        <w:spacing w:line="600" w:lineRule="exact"/>
        <w:ind w:firstLineChars="200" w:firstLine="643"/>
        <w:rPr>
          <w:rFonts w:ascii="Times New Roman" w:eastAsia="方正仿宋_GBK" w:hAnsi="Times New Roman" w:cs="Times New Roman"/>
          <w:sz w:val="32"/>
          <w:szCs w:val="32"/>
        </w:rPr>
      </w:pPr>
      <w:r w:rsidRPr="008A274D">
        <w:rPr>
          <w:rFonts w:ascii="楷体" w:eastAsia="楷体" w:hAnsi="楷体" w:cs="Times New Roman"/>
          <w:b/>
          <w:bCs/>
          <w:sz w:val="32"/>
          <w:szCs w:val="32"/>
        </w:rPr>
        <w:t>第</w:t>
      </w:r>
      <w:r w:rsidR="00610B23">
        <w:rPr>
          <w:rFonts w:ascii="楷体" w:eastAsia="楷体" w:hAnsi="楷体" w:cs="Times New Roman" w:hint="eastAsia"/>
          <w:b/>
          <w:bCs/>
          <w:sz w:val="32"/>
          <w:szCs w:val="32"/>
        </w:rPr>
        <w:t>三</w:t>
      </w:r>
      <w:r w:rsidRPr="008A274D">
        <w:rPr>
          <w:rFonts w:ascii="楷体" w:eastAsia="楷体" w:hAnsi="楷体" w:cs="Times New Roman"/>
          <w:b/>
          <w:bCs/>
          <w:sz w:val="32"/>
          <w:szCs w:val="32"/>
        </w:rPr>
        <w:t>十条</w:t>
      </w:r>
      <w:r w:rsidRPr="00735CA5">
        <w:rPr>
          <w:rFonts w:ascii="Times New Roman" w:eastAsia="方正仿宋_GBK" w:hAnsi="Times New Roman" w:cs="Times New Roman"/>
          <w:b/>
          <w:bCs/>
          <w:color w:val="FF0000"/>
          <w:sz w:val="32"/>
          <w:szCs w:val="32"/>
        </w:rPr>
        <w:t xml:space="preserve"> </w:t>
      </w:r>
      <w:r w:rsidRPr="00E933AD">
        <w:rPr>
          <w:rFonts w:ascii="Times New Roman" w:eastAsia="方正仿宋_GBK" w:hAnsi="Times New Roman" w:cs="Times New Roman"/>
          <w:sz w:val="32"/>
          <w:szCs w:val="32"/>
        </w:rPr>
        <w:t>本办法自</w:t>
      </w:r>
      <w:r w:rsidRPr="00E933AD">
        <w:rPr>
          <w:rFonts w:ascii="Times New Roman" w:eastAsia="方正仿宋_GBK" w:hAnsi="Times New Roman" w:cs="Times New Roman"/>
          <w:sz w:val="32"/>
          <w:szCs w:val="32"/>
        </w:rPr>
        <w:t>2023</w:t>
      </w:r>
      <w:r w:rsidRPr="00E933AD">
        <w:rPr>
          <w:rFonts w:ascii="Times New Roman" w:eastAsia="方正仿宋_GBK" w:hAnsi="Times New Roman" w:cs="Times New Roman"/>
          <w:sz w:val="32"/>
          <w:szCs w:val="32"/>
        </w:rPr>
        <w:t>年</w:t>
      </w:r>
      <w:r w:rsidR="00E933AD">
        <w:rPr>
          <w:rFonts w:ascii="Times New Roman" w:eastAsia="方正仿宋_GBK" w:hAnsi="Times New Roman" w:cs="Times New Roman" w:hint="eastAsia"/>
          <w:sz w:val="32"/>
          <w:szCs w:val="32"/>
        </w:rPr>
        <w:t>2</w:t>
      </w:r>
      <w:r w:rsidRPr="00E933AD">
        <w:rPr>
          <w:rFonts w:ascii="Times New Roman" w:eastAsia="方正仿宋_GBK" w:hAnsi="Times New Roman" w:cs="Times New Roman"/>
          <w:sz w:val="32"/>
          <w:szCs w:val="32"/>
        </w:rPr>
        <w:t>月</w:t>
      </w:r>
      <w:r w:rsidR="00E933AD">
        <w:rPr>
          <w:rFonts w:ascii="Times New Roman" w:eastAsia="方正仿宋_GBK" w:hAnsi="Times New Roman" w:cs="Times New Roman" w:hint="eastAsia"/>
          <w:sz w:val="32"/>
          <w:szCs w:val="32"/>
        </w:rPr>
        <w:t>1</w:t>
      </w:r>
      <w:r w:rsidRPr="00E933AD">
        <w:rPr>
          <w:rFonts w:ascii="Times New Roman" w:eastAsia="方正仿宋_GBK" w:hAnsi="Times New Roman" w:cs="Times New Roman"/>
          <w:sz w:val="32"/>
          <w:szCs w:val="32"/>
        </w:rPr>
        <w:t>日起施行</w:t>
      </w:r>
      <w:r w:rsidR="00E933AD">
        <w:rPr>
          <w:rFonts w:ascii="Times New Roman" w:eastAsia="方正仿宋_GBK" w:hAnsi="Times New Roman" w:cs="Times New Roman" w:hint="eastAsia"/>
          <w:sz w:val="32"/>
          <w:szCs w:val="32"/>
        </w:rPr>
        <w:t>，有效期至</w:t>
      </w:r>
      <w:r w:rsidR="00E933AD">
        <w:rPr>
          <w:rFonts w:ascii="Times New Roman" w:eastAsia="方正仿宋_GBK" w:hAnsi="Times New Roman" w:cs="Times New Roman" w:hint="eastAsia"/>
          <w:sz w:val="32"/>
          <w:szCs w:val="32"/>
        </w:rPr>
        <w:t>2025</w:t>
      </w:r>
      <w:r w:rsidR="00E933AD">
        <w:rPr>
          <w:rFonts w:ascii="Times New Roman" w:eastAsia="方正仿宋_GBK" w:hAnsi="Times New Roman" w:cs="Times New Roman" w:hint="eastAsia"/>
          <w:sz w:val="32"/>
          <w:szCs w:val="32"/>
        </w:rPr>
        <w:t>年</w:t>
      </w:r>
      <w:r w:rsidR="00E933AD">
        <w:rPr>
          <w:rFonts w:ascii="Times New Roman" w:eastAsia="方正仿宋_GBK" w:hAnsi="Times New Roman" w:cs="Times New Roman" w:hint="eastAsia"/>
          <w:sz w:val="32"/>
          <w:szCs w:val="32"/>
        </w:rPr>
        <w:t>2</w:t>
      </w:r>
      <w:r w:rsidR="00E933AD">
        <w:rPr>
          <w:rFonts w:ascii="Times New Roman" w:eastAsia="方正仿宋_GBK" w:hAnsi="Times New Roman" w:cs="Times New Roman" w:hint="eastAsia"/>
          <w:sz w:val="32"/>
          <w:szCs w:val="32"/>
        </w:rPr>
        <w:t>月</w:t>
      </w:r>
      <w:r w:rsidR="00E933AD">
        <w:rPr>
          <w:rFonts w:ascii="Times New Roman" w:eastAsia="方正仿宋_GBK" w:hAnsi="Times New Roman" w:cs="Times New Roman" w:hint="eastAsia"/>
          <w:sz w:val="32"/>
          <w:szCs w:val="32"/>
        </w:rPr>
        <w:t>1</w:t>
      </w:r>
      <w:r w:rsidR="00E933AD">
        <w:rPr>
          <w:rFonts w:ascii="Times New Roman" w:eastAsia="方正仿宋_GBK" w:hAnsi="Times New Roman" w:cs="Times New Roman" w:hint="eastAsia"/>
          <w:sz w:val="32"/>
          <w:szCs w:val="32"/>
        </w:rPr>
        <w:t>日</w:t>
      </w:r>
      <w:r w:rsidRPr="001B6527">
        <w:rPr>
          <w:rFonts w:ascii="Times New Roman" w:eastAsia="方正仿宋_GBK" w:hAnsi="Times New Roman" w:cs="Times New Roman"/>
          <w:sz w:val="32"/>
          <w:szCs w:val="32"/>
        </w:rPr>
        <w:t>。</w:t>
      </w:r>
    </w:p>
    <w:p w:rsidR="001B6527" w:rsidRPr="001B6527" w:rsidRDefault="001B6527" w:rsidP="009A64F4">
      <w:pPr>
        <w:spacing w:line="600" w:lineRule="exact"/>
        <w:ind w:firstLineChars="200" w:firstLine="643"/>
        <w:rPr>
          <w:rFonts w:ascii="Times New Roman" w:eastAsia="方正仿宋_GBK" w:hAnsi="Times New Roman" w:cs="Times New Roman"/>
          <w:szCs w:val="21"/>
        </w:rPr>
      </w:pPr>
      <w:r w:rsidRPr="008A274D">
        <w:rPr>
          <w:rFonts w:ascii="楷体" w:eastAsia="楷体" w:hAnsi="楷体" w:cs="Times New Roman"/>
          <w:b/>
          <w:bCs/>
          <w:sz w:val="32"/>
          <w:szCs w:val="32"/>
        </w:rPr>
        <w:t>第三十</w:t>
      </w:r>
      <w:r w:rsidR="00610B23">
        <w:rPr>
          <w:rFonts w:ascii="楷体" w:eastAsia="楷体" w:hAnsi="楷体" w:cs="Times New Roman" w:hint="eastAsia"/>
          <w:b/>
          <w:bCs/>
          <w:sz w:val="32"/>
          <w:szCs w:val="32"/>
        </w:rPr>
        <w:t>一</w:t>
      </w:r>
      <w:r w:rsidRPr="008A274D">
        <w:rPr>
          <w:rFonts w:ascii="楷体" w:eastAsia="楷体" w:hAnsi="楷体" w:cs="Times New Roman"/>
          <w:b/>
          <w:bCs/>
          <w:sz w:val="32"/>
          <w:szCs w:val="32"/>
        </w:rPr>
        <w:t xml:space="preserve">条 </w:t>
      </w:r>
      <w:r w:rsidRPr="001B6527">
        <w:rPr>
          <w:rFonts w:ascii="Times New Roman" w:eastAsia="方正仿宋_GBK" w:hAnsi="Times New Roman" w:cs="Times New Roman"/>
          <w:sz w:val="32"/>
          <w:szCs w:val="32"/>
        </w:rPr>
        <w:t>本办法由省粮食和物资储备局负责解释。</w:t>
      </w:r>
    </w:p>
    <w:p w:rsidR="002A0184" w:rsidRPr="001B6527" w:rsidRDefault="002A0184" w:rsidP="009A64F4">
      <w:pPr>
        <w:spacing w:line="600" w:lineRule="exact"/>
      </w:pPr>
    </w:p>
    <w:sectPr w:rsidR="002A0184" w:rsidRPr="001B6527">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E5EBA" w:rsidRDefault="00FE5EBA" w:rsidP="009A64F4">
      <w:r>
        <w:separator/>
      </w:r>
    </w:p>
  </w:endnote>
  <w:endnote w:type="continuationSeparator" w:id="0">
    <w:p w:rsidR="00FE5EBA" w:rsidRDefault="00FE5EBA" w:rsidP="009A64F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新宋体">
    <w:panose1 w:val="02010609030101010101"/>
    <w:charset w:val="86"/>
    <w:family w:val="modern"/>
    <w:pitch w:val="fixed"/>
    <w:sig w:usb0="00000003" w:usb1="288F0000"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楷体">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1" w:usb1="080E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96146471"/>
      <w:docPartObj>
        <w:docPartGallery w:val="Page Numbers (Bottom of Page)"/>
        <w:docPartUnique/>
      </w:docPartObj>
    </w:sdtPr>
    <w:sdtEndPr/>
    <w:sdtContent>
      <w:sdt>
        <w:sdtPr>
          <w:id w:val="-1669238322"/>
          <w:docPartObj>
            <w:docPartGallery w:val="Page Numbers (Top of Page)"/>
            <w:docPartUnique/>
          </w:docPartObj>
        </w:sdtPr>
        <w:sdtEndPr/>
        <w:sdtContent>
          <w:p w:rsidR="009A64F4" w:rsidRDefault="009A64F4">
            <w:pPr>
              <w:pStyle w:val="a5"/>
              <w:jc w:val="center"/>
            </w:pPr>
            <w:r>
              <w:rPr>
                <w:lang w:val="zh-CN"/>
              </w:rPr>
              <w:t xml:space="preserve"> </w:t>
            </w:r>
            <w:r>
              <w:rPr>
                <w:b/>
                <w:bCs/>
                <w:sz w:val="24"/>
                <w:szCs w:val="24"/>
              </w:rPr>
              <w:fldChar w:fldCharType="begin"/>
            </w:r>
            <w:r>
              <w:rPr>
                <w:b/>
                <w:bCs/>
              </w:rPr>
              <w:instrText>PAGE</w:instrText>
            </w:r>
            <w:r>
              <w:rPr>
                <w:b/>
                <w:bCs/>
                <w:sz w:val="24"/>
                <w:szCs w:val="24"/>
              </w:rPr>
              <w:fldChar w:fldCharType="separate"/>
            </w:r>
            <w:r w:rsidR="003A798C">
              <w:rPr>
                <w:b/>
                <w:bCs/>
                <w:noProof/>
              </w:rPr>
              <w:t>6</w:t>
            </w:r>
            <w:r>
              <w:rPr>
                <w:b/>
                <w:bCs/>
                <w:sz w:val="24"/>
                <w:szCs w:val="24"/>
              </w:rPr>
              <w:fldChar w:fldCharType="end"/>
            </w:r>
            <w:r>
              <w:rPr>
                <w:lang w:val="zh-CN"/>
              </w:rPr>
              <w:t xml:space="preserve"> / </w:t>
            </w:r>
            <w:r>
              <w:rPr>
                <w:b/>
                <w:bCs/>
                <w:sz w:val="24"/>
                <w:szCs w:val="24"/>
              </w:rPr>
              <w:fldChar w:fldCharType="begin"/>
            </w:r>
            <w:r>
              <w:rPr>
                <w:b/>
                <w:bCs/>
              </w:rPr>
              <w:instrText>NUMPAGES</w:instrText>
            </w:r>
            <w:r>
              <w:rPr>
                <w:b/>
                <w:bCs/>
                <w:sz w:val="24"/>
                <w:szCs w:val="24"/>
              </w:rPr>
              <w:fldChar w:fldCharType="separate"/>
            </w:r>
            <w:r w:rsidR="003A798C">
              <w:rPr>
                <w:b/>
                <w:bCs/>
                <w:noProof/>
              </w:rPr>
              <w:t>6</w:t>
            </w:r>
            <w:r>
              <w:rPr>
                <w:b/>
                <w:bCs/>
                <w:sz w:val="24"/>
                <w:szCs w:val="24"/>
              </w:rPr>
              <w:fldChar w:fldCharType="end"/>
            </w:r>
          </w:p>
        </w:sdtContent>
      </w:sdt>
    </w:sdtContent>
  </w:sdt>
  <w:p w:rsidR="009A64F4" w:rsidRDefault="009A64F4">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E5EBA" w:rsidRDefault="00FE5EBA" w:rsidP="009A64F4">
      <w:r>
        <w:separator/>
      </w:r>
    </w:p>
  </w:footnote>
  <w:footnote w:type="continuationSeparator" w:id="0">
    <w:p w:rsidR="00FE5EBA" w:rsidRDefault="00FE5EBA" w:rsidP="009A64F4">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3"/>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E25BE"/>
    <w:rsid w:val="00020C3E"/>
    <w:rsid w:val="000F30B5"/>
    <w:rsid w:val="0013217F"/>
    <w:rsid w:val="001533AC"/>
    <w:rsid w:val="001B6527"/>
    <w:rsid w:val="001C40D9"/>
    <w:rsid w:val="001C743B"/>
    <w:rsid w:val="001E42F2"/>
    <w:rsid w:val="002A0184"/>
    <w:rsid w:val="003A798C"/>
    <w:rsid w:val="003B6CEF"/>
    <w:rsid w:val="004274FB"/>
    <w:rsid w:val="004446E2"/>
    <w:rsid w:val="004671FF"/>
    <w:rsid w:val="00482B47"/>
    <w:rsid w:val="00516220"/>
    <w:rsid w:val="005767E1"/>
    <w:rsid w:val="00603D74"/>
    <w:rsid w:val="00610B23"/>
    <w:rsid w:val="00635DB3"/>
    <w:rsid w:val="00651D4D"/>
    <w:rsid w:val="006E25BE"/>
    <w:rsid w:val="00735CA5"/>
    <w:rsid w:val="00737548"/>
    <w:rsid w:val="007759DD"/>
    <w:rsid w:val="0077760C"/>
    <w:rsid w:val="0082024F"/>
    <w:rsid w:val="008661CD"/>
    <w:rsid w:val="008A274D"/>
    <w:rsid w:val="00906D69"/>
    <w:rsid w:val="009073CC"/>
    <w:rsid w:val="009351ED"/>
    <w:rsid w:val="009A64F4"/>
    <w:rsid w:val="009F45CB"/>
    <w:rsid w:val="00AE2944"/>
    <w:rsid w:val="00B21E0A"/>
    <w:rsid w:val="00B673CF"/>
    <w:rsid w:val="00B843BE"/>
    <w:rsid w:val="00BB22AE"/>
    <w:rsid w:val="00BC030A"/>
    <w:rsid w:val="00BF511C"/>
    <w:rsid w:val="00C413B2"/>
    <w:rsid w:val="00C5735A"/>
    <w:rsid w:val="00CF208C"/>
    <w:rsid w:val="00D34E47"/>
    <w:rsid w:val="00D7758A"/>
    <w:rsid w:val="00DB43A6"/>
    <w:rsid w:val="00DC6B23"/>
    <w:rsid w:val="00E6429E"/>
    <w:rsid w:val="00E933AD"/>
    <w:rsid w:val="00FD6F28"/>
    <w:rsid w:val="00FE5EB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25B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40D9"/>
    <w:pPr>
      <w:ind w:firstLineChars="200" w:firstLine="420"/>
    </w:pPr>
  </w:style>
  <w:style w:type="paragraph" w:styleId="a4">
    <w:name w:val="header"/>
    <w:basedOn w:val="a"/>
    <w:link w:val="Char"/>
    <w:uiPriority w:val="99"/>
    <w:unhideWhenUsed/>
    <w:rsid w:val="009A64F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A64F4"/>
    <w:rPr>
      <w:sz w:val="18"/>
      <w:szCs w:val="18"/>
    </w:rPr>
  </w:style>
  <w:style w:type="paragraph" w:styleId="a5">
    <w:name w:val="footer"/>
    <w:basedOn w:val="a"/>
    <w:link w:val="Char0"/>
    <w:uiPriority w:val="99"/>
    <w:unhideWhenUsed/>
    <w:rsid w:val="009A64F4"/>
    <w:pPr>
      <w:tabs>
        <w:tab w:val="center" w:pos="4153"/>
        <w:tab w:val="right" w:pos="8306"/>
      </w:tabs>
      <w:snapToGrid w:val="0"/>
      <w:jc w:val="left"/>
    </w:pPr>
    <w:rPr>
      <w:sz w:val="18"/>
      <w:szCs w:val="18"/>
    </w:rPr>
  </w:style>
  <w:style w:type="character" w:customStyle="1" w:styleId="Char0">
    <w:name w:val="页脚 Char"/>
    <w:basedOn w:val="a0"/>
    <w:link w:val="a5"/>
    <w:uiPriority w:val="99"/>
    <w:rsid w:val="009A64F4"/>
    <w:rPr>
      <w:sz w:val="18"/>
      <w:szCs w:val="18"/>
    </w:rPr>
  </w:style>
  <w:style w:type="paragraph" w:styleId="a6">
    <w:name w:val="Balloon Text"/>
    <w:basedOn w:val="a"/>
    <w:link w:val="Char1"/>
    <w:uiPriority w:val="99"/>
    <w:semiHidden/>
    <w:unhideWhenUsed/>
    <w:rsid w:val="004274FB"/>
    <w:rPr>
      <w:sz w:val="18"/>
      <w:szCs w:val="18"/>
    </w:rPr>
  </w:style>
  <w:style w:type="character" w:customStyle="1" w:styleId="Char1">
    <w:name w:val="批注框文本 Char"/>
    <w:basedOn w:val="a0"/>
    <w:link w:val="a6"/>
    <w:uiPriority w:val="99"/>
    <w:semiHidden/>
    <w:rsid w:val="004274FB"/>
    <w:rPr>
      <w:sz w:val="18"/>
      <w:szCs w:val="1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E25BE"/>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C40D9"/>
    <w:pPr>
      <w:ind w:firstLineChars="200" w:firstLine="420"/>
    </w:pPr>
  </w:style>
  <w:style w:type="paragraph" w:styleId="a4">
    <w:name w:val="header"/>
    <w:basedOn w:val="a"/>
    <w:link w:val="Char"/>
    <w:uiPriority w:val="99"/>
    <w:unhideWhenUsed/>
    <w:rsid w:val="009A64F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9A64F4"/>
    <w:rPr>
      <w:sz w:val="18"/>
      <w:szCs w:val="18"/>
    </w:rPr>
  </w:style>
  <w:style w:type="paragraph" w:styleId="a5">
    <w:name w:val="footer"/>
    <w:basedOn w:val="a"/>
    <w:link w:val="Char0"/>
    <w:uiPriority w:val="99"/>
    <w:unhideWhenUsed/>
    <w:rsid w:val="009A64F4"/>
    <w:pPr>
      <w:tabs>
        <w:tab w:val="center" w:pos="4153"/>
        <w:tab w:val="right" w:pos="8306"/>
      </w:tabs>
      <w:snapToGrid w:val="0"/>
      <w:jc w:val="left"/>
    </w:pPr>
    <w:rPr>
      <w:sz w:val="18"/>
      <w:szCs w:val="18"/>
    </w:rPr>
  </w:style>
  <w:style w:type="character" w:customStyle="1" w:styleId="Char0">
    <w:name w:val="页脚 Char"/>
    <w:basedOn w:val="a0"/>
    <w:link w:val="a5"/>
    <w:uiPriority w:val="99"/>
    <w:rsid w:val="009A64F4"/>
    <w:rPr>
      <w:sz w:val="18"/>
      <w:szCs w:val="18"/>
    </w:rPr>
  </w:style>
  <w:style w:type="paragraph" w:styleId="a6">
    <w:name w:val="Balloon Text"/>
    <w:basedOn w:val="a"/>
    <w:link w:val="Char1"/>
    <w:uiPriority w:val="99"/>
    <w:semiHidden/>
    <w:unhideWhenUsed/>
    <w:rsid w:val="004274FB"/>
    <w:rPr>
      <w:sz w:val="18"/>
      <w:szCs w:val="18"/>
    </w:rPr>
  </w:style>
  <w:style w:type="character" w:customStyle="1" w:styleId="Char1">
    <w:name w:val="批注框文本 Char"/>
    <w:basedOn w:val="a0"/>
    <w:link w:val="a6"/>
    <w:uiPriority w:val="99"/>
    <w:semiHidden/>
    <w:rsid w:val="004274FB"/>
    <w:rPr>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1783</TotalTime>
  <Pages>6</Pages>
  <Words>378</Words>
  <Characters>2160</Characters>
  <Application>Microsoft Office Word</Application>
  <DocSecurity>0</DocSecurity>
  <Lines>18</Lines>
  <Paragraphs>5</Paragraphs>
  <ScaleCrop>false</ScaleCrop>
  <Company>Microsoft</Company>
  <LinksUpToDate>false</LinksUpToDate>
  <CharactersWithSpaces>2533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Z</dc:creator>
  <cp:lastModifiedBy>FR</cp:lastModifiedBy>
  <cp:revision>32</cp:revision>
  <cp:lastPrinted>2022-12-06T02:07:00Z</cp:lastPrinted>
  <dcterms:created xsi:type="dcterms:W3CDTF">2022-10-08T02:48:00Z</dcterms:created>
  <dcterms:modified xsi:type="dcterms:W3CDTF">2022-12-06T02:08:00Z</dcterms:modified>
</cp:coreProperties>
</file>